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7dfd40d285bd4c93"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A5D0B" w14:textId="77777777" w:rsidR="009A712B" w:rsidRDefault="009A712B" w:rsidP="00A4436F">
      <w:pPr>
        <w:pStyle w:val="Section"/>
      </w:pPr>
      <w:r>
        <w:t xml:space="preserve">SECTION .0600 </w:t>
      </w:r>
      <w:r>
        <w:rPr>
          <w:bCs/>
        </w:rPr>
        <w:t xml:space="preserve">– </w:t>
      </w:r>
      <w:r>
        <w:t>WATER USE DURING DROUGHTS AND WATER SUPPLY EMERGENCIES</w:t>
      </w:r>
    </w:p>
    <w:p w14:paraId="0C302420" w14:textId="77777777" w:rsidR="009A712B" w:rsidRDefault="009A712B" w:rsidP="00A4436F">
      <w:pPr>
        <w:pStyle w:val="Base"/>
      </w:pPr>
    </w:p>
    <w:p w14:paraId="2DE68AC9" w14:textId="77777777" w:rsidR="009A712B" w:rsidRDefault="009A712B" w:rsidP="00A4436F">
      <w:pPr>
        <w:pStyle w:val="Rule"/>
      </w:pPr>
      <w:r>
        <w:t>15A NCAC 02E .0601</w:t>
      </w:r>
      <w:r>
        <w:tab/>
        <w:t>SCOPE</w:t>
      </w:r>
    </w:p>
    <w:p w14:paraId="00670C7A" w14:textId="77777777" w:rsidR="009A712B" w:rsidRPr="004F77AF" w:rsidRDefault="009A712B" w:rsidP="00A4436F">
      <w:pPr>
        <w:pStyle w:val="Paragraph"/>
      </w:pPr>
      <w:r w:rsidRPr="004F77AF">
        <w:t xml:space="preserve">The purpose of this Section is to minimize </w:t>
      </w:r>
      <w:r w:rsidRPr="007E5A18">
        <w:t>harmful</w:t>
      </w:r>
      <w:r w:rsidRPr="004F77AF">
        <w:t xml:space="preserve"> impacts of drought and water supply emergencies on public health and safety, environmental quality, and the economy by establishing minimum standards and practices for water shortage response planning, water use reporting, water conservation, and water reuse during droughts and water supply emergencies.</w:t>
      </w:r>
      <w:bookmarkStart w:id="0" w:name="_GoBack"/>
      <w:bookmarkEnd w:id="0"/>
    </w:p>
    <w:p w14:paraId="0C56546E" w14:textId="77777777" w:rsidR="009A712B" w:rsidRDefault="009A712B" w:rsidP="00A4436F">
      <w:pPr>
        <w:pStyle w:val="Base"/>
      </w:pPr>
    </w:p>
    <w:p w14:paraId="66F1A49A" w14:textId="77777777" w:rsidR="009A712B" w:rsidRDefault="009A712B" w:rsidP="00A4436F">
      <w:pPr>
        <w:pStyle w:val="History"/>
      </w:pPr>
      <w:r>
        <w:t>History Note:</w:t>
      </w:r>
      <w:r>
        <w:tab/>
        <w:t>Authority G.S. 143-354(a)(1); 143-354(a)(8); S.L. 2002-167;</w:t>
      </w:r>
    </w:p>
    <w:p w14:paraId="5F448957" w14:textId="77777777" w:rsidR="009A712B" w:rsidRPr="004F77AF" w:rsidRDefault="009A712B" w:rsidP="00A4436F">
      <w:pPr>
        <w:pStyle w:val="HistoryAfter"/>
        <w:rPr>
          <w:bCs/>
          <w:iCs/>
        </w:rPr>
      </w:pPr>
      <w:r w:rsidRPr="004F77AF">
        <w:t xml:space="preserve">Eff. </w:t>
      </w:r>
      <w:r>
        <w:t>March 19, 2007</w:t>
      </w:r>
      <w:r w:rsidRPr="004F77AF">
        <w:t>.</w:t>
      </w:r>
    </w:p>
    <w:p w14:paraId="6355C49E" w14:textId="77777777" w:rsidR="009A712B" w:rsidRPr="0079600B" w:rsidRDefault="009A712B" w:rsidP="00A4436F">
      <w:pPr>
        <w:pStyle w:val="Base"/>
      </w:pPr>
    </w:p>
    <w:p w14:paraId="6C64BE75" w14:textId="77777777" w:rsidR="009A712B" w:rsidRPr="00B952D0" w:rsidRDefault="009A712B" w:rsidP="00A4436F">
      <w:pPr>
        <w:pStyle w:val="Rule"/>
      </w:pPr>
      <w:r>
        <w:t>15A NCAC 02E .0602</w:t>
      </w:r>
      <w:r>
        <w:tab/>
        <w:t>DEFINITIONS</w:t>
      </w:r>
    </w:p>
    <w:p w14:paraId="6FEB7F45" w14:textId="1DD352AE" w:rsidR="009A712B" w:rsidRDefault="009A712B" w:rsidP="00A4436F">
      <w:pPr>
        <w:pStyle w:val="Paragraph"/>
      </w:pPr>
      <w:r>
        <w:t xml:space="preserve">The following definitions shall apply for the purposes of this Section, </w:t>
      </w:r>
    </w:p>
    <w:p w14:paraId="4A52FA28" w14:textId="7747BEFB" w:rsidR="006A7B78" w:rsidRPr="006A7B78" w:rsidRDefault="006A7B78" w:rsidP="006A7B78">
      <w:pPr>
        <w:pStyle w:val="SubParagraph"/>
        <w:rPr>
          <w:bCs/>
          <w:color w:val="000000" w:themeColor="text1"/>
        </w:rPr>
      </w:pPr>
      <w:r w:rsidRPr="00F0672D">
        <w:rPr>
          <w:bCs/>
          <w:strike/>
          <w:color w:val="000000" w:themeColor="text1"/>
        </w:rPr>
        <w:t>(9)</w:t>
      </w:r>
      <w:r w:rsidRPr="006A7B78">
        <w:rPr>
          <w:bCs/>
          <w:u w:val="single"/>
        </w:rPr>
        <w:t>(1)</w:t>
      </w:r>
      <w:r w:rsidRPr="006A7B78">
        <w:rPr>
          <w:bCs/>
          <w:color w:val="000000" w:themeColor="text1"/>
        </w:rPr>
        <w:tab/>
        <w:t>"Council" and "NCDMAC" mean the North Carolina Drought Management Advisory Council.</w:t>
      </w:r>
    </w:p>
    <w:p w14:paraId="63D0FA9E" w14:textId="49722480" w:rsidR="005A1815" w:rsidRDefault="006A7B78" w:rsidP="00956336">
      <w:pPr>
        <w:pStyle w:val="SubParagraph"/>
        <w:rPr>
          <w:bCs/>
        </w:rPr>
      </w:pPr>
      <w:r w:rsidRPr="00F0672D">
        <w:rPr>
          <w:bCs/>
          <w:strike/>
          <w:color w:val="000000" w:themeColor="text1"/>
        </w:rPr>
        <w:t xml:space="preserve"> </w:t>
      </w:r>
      <w:r w:rsidR="005A1815" w:rsidRPr="00F0672D">
        <w:rPr>
          <w:bCs/>
          <w:strike/>
          <w:color w:val="000000" w:themeColor="text1"/>
        </w:rPr>
        <w:t>(8)</w:t>
      </w:r>
      <w:r w:rsidR="005A1815" w:rsidRPr="006A7B78">
        <w:rPr>
          <w:bCs/>
          <w:u w:val="single"/>
        </w:rPr>
        <w:t>(2)</w:t>
      </w:r>
      <w:r w:rsidR="005A1815" w:rsidRPr="00956336">
        <w:rPr>
          <w:bCs/>
          <w:color w:val="000000" w:themeColor="text1"/>
        </w:rPr>
        <w:tab/>
        <w:t>"</w:t>
      </w:r>
      <w:r w:rsidR="00956336" w:rsidRPr="00B952D0">
        <w:rPr>
          <w:bCs/>
        </w:rPr>
        <w:t>Department</w:t>
      </w:r>
      <w:r w:rsidR="00956336">
        <w:rPr>
          <w:bCs/>
        </w:rPr>
        <w:t>"</w:t>
      </w:r>
      <w:r w:rsidR="00956336" w:rsidRPr="00B952D0">
        <w:rPr>
          <w:bCs/>
        </w:rPr>
        <w:t xml:space="preserve"> means the North Carolina Department of </w:t>
      </w:r>
      <w:r w:rsidR="00956336" w:rsidRPr="00B1031B">
        <w:rPr>
          <w:bCs/>
          <w:strike/>
        </w:rPr>
        <w:t>Environment and Natural Resources (DENR)</w:t>
      </w:r>
      <w:r w:rsidR="00956336" w:rsidRPr="00B1031B">
        <w:rPr>
          <w:bCs/>
          <w:u w:val="single"/>
        </w:rPr>
        <w:t>Environmental Quality (DEQ)</w:t>
      </w:r>
      <w:r w:rsidR="00956336" w:rsidRPr="00B952D0">
        <w:rPr>
          <w:bCs/>
        </w:rPr>
        <w:t>.</w:t>
      </w:r>
    </w:p>
    <w:p w14:paraId="5826D4BE" w14:textId="1BED51C6" w:rsidR="006A7B78" w:rsidRDefault="006A7B78" w:rsidP="006A7B78">
      <w:pPr>
        <w:pStyle w:val="SubParagraph"/>
        <w:rPr>
          <w:color w:val="000000" w:themeColor="text1"/>
        </w:rPr>
      </w:pPr>
      <w:r w:rsidRPr="00F0672D">
        <w:rPr>
          <w:bCs/>
          <w:strike/>
          <w:color w:val="000000" w:themeColor="text1"/>
        </w:rPr>
        <w:t>(</w:t>
      </w:r>
      <w:proofErr w:type="gramStart"/>
      <w:r w:rsidRPr="00F0672D">
        <w:rPr>
          <w:bCs/>
          <w:strike/>
          <w:color w:val="000000" w:themeColor="text1"/>
        </w:rPr>
        <w:t>10)</w:t>
      </w:r>
      <w:r w:rsidRPr="006A7B78">
        <w:rPr>
          <w:bCs/>
          <w:u w:val="single"/>
        </w:rPr>
        <w:t>(</w:t>
      </w:r>
      <w:proofErr w:type="gramEnd"/>
      <w:r w:rsidRPr="006A7B78">
        <w:rPr>
          <w:bCs/>
          <w:u w:val="single"/>
        </w:rPr>
        <w:t>3)</w:t>
      </w:r>
      <w:r w:rsidRPr="006A7B78">
        <w:rPr>
          <w:bCs/>
          <w:color w:val="000000" w:themeColor="text1"/>
        </w:rPr>
        <w:tab/>
        <w:t xml:space="preserve">"Drought Advisory" means </w:t>
      </w:r>
      <w:r w:rsidRPr="006A7B78">
        <w:rPr>
          <w:color w:val="000000" w:themeColor="text1"/>
        </w:rPr>
        <w:t>an advisory issued by the NCDMAC that delineates the geographic extent and severity of a water deficit significant enough to have social, environmental or economic effects. Drought Advisories shall be designated as Abnormally Dry, Moderate Drought, Severe Drought, Extreme Drought and Exceptional Drought to indicate the severity of conditions from least to most severe, respectively.</w:t>
      </w:r>
    </w:p>
    <w:p w14:paraId="7EB62C1D" w14:textId="0F9E3CBD" w:rsidR="00A03F98" w:rsidRDefault="00A03F98" w:rsidP="00A03F98">
      <w:pPr>
        <w:pStyle w:val="SubParagraph"/>
        <w:rPr>
          <w:u w:val="single"/>
        </w:rPr>
      </w:pPr>
      <w:r w:rsidRPr="00A03F98">
        <w:rPr>
          <w:color w:val="000000" w:themeColor="text1"/>
          <w:u w:val="single"/>
        </w:rPr>
        <w:t>(4)</w:t>
      </w:r>
      <w:r w:rsidRPr="00A03F98">
        <w:rPr>
          <w:color w:val="000000" w:themeColor="text1"/>
        </w:rPr>
        <w:tab/>
      </w:r>
      <w:r w:rsidR="00635144" w:rsidRPr="00A03F98">
        <w:rPr>
          <w:bCs/>
          <w:u w:val="single"/>
        </w:rPr>
        <w:t>"</w:t>
      </w:r>
      <w:r w:rsidR="00635144" w:rsidRPr="00A03F98">
        <w:rPr>
          <w:u w:val="single"/>
        </w:rPr>
        <w:t>Effective</w:t>
      </w:r>
      <w:r w:rsidR="00635144" w:rsidRPr="00A03F98">
        <w:rPr>
          <w:bCs/>
          <w:u w:val="single"/>
        </w:rPr>
        <w:t xml:space="preserve">" </w:t>
      </w:r>
      <w:r w:rsidR="00635144" w:rsidRPr="00A03F98">
        <w:rPr>
          <w:u w:val="single"/>
        </w:rPr>
        <w:t>means successful in producing the desired or intended result.</w:t>
      </w:r>
    </w:p>
    <w:p w14:paraId="32E54F7E" w14:textId="24E98CFE" w:rsidR="00635144" w:rsidRDefault="00A03F98" w:rsidP="00A03F98">
      <w:pPr>
        <w:pStyle w:val="SubParagraph"/>
        <w:rPr>
          <w:u w:val="single"/>
        </w:rPr>
      </w:pPr>
      <w:r>
        <w:rPr>
          <w:color w:val="000000" w:themeColor="text1"/>
          <w:u w:val="single"/>
        </w:rPr>
        <w:t>(5)</w:t>
      </w:r>
      <w:r w:rsidRPr="00A03F98">
        <w:rPr>
          <w:color w:val="000000" w:themeColor="text1"/>
        </w:rPr>
        <w:tab/>
      </w:r>
      <w:r w:rsidR="00E2668E" w:rsidRPr="00A03F98">
        <w:rPr>
          <w:bCs/>
          <w:u w:val="single"/>
        </w:rPr>
        <w:t>"</w:t>
      </w:r>
      <w:r w:rsidR="00E2668E" w:rsidRPr="00A03F98">
        <w:rPr>
          <w:u w:val="single"/>
        </w:rPr>
        <w:t>Efficient</w:t>
      </w:r>
      <w:r w:rsidR="00E2668E" w:rsidRPr="00A03F98">
        <w:rPr>
          <w:bCs/>
          <w:u w:val="single"/>
        </w:rPr>
        <w:t xml:space="preserve">" </w:t>
      </w:r>
      <w:r w:rsidR="00E2668E" w:rsidRPr="00A03F98">
        <w:rPr>
          <w:u w:val="single"/>
        </w:rPr>
        <w:t>achieving maximum productivity with minimum wasted effort or expense.</w:t>
      </w:r>
    </w:p>
    <w:p w14:paraId="22276240" w14:textId="4E4D105C" w:rsidR="00635144" w:rsidRPr="00635144" w:rsidRDefault="00A03F98" w:rsidP="00A03F98">
      <w:pPr>
        <w:pStyle w:val="SubParagraph"/>
      </w:pPr>
      <w:r>
        <w:rPr>
          <w:color w:val="000000" w:themeColor="text1"/>
          <w:u w:val="single"/>
        </w:rPr>
        <w:t>(6)</w:t>
      </w:r>
      <w:r w:rsidRPr="00A03F98">
        <w:rPr>
          <w:color w:val="000000" w:themeColor="text1"/>
        </w:rPr>
        <w:tab/>
      </w:r>
      <w:r w:rsidR="00857A67" w:rsidRPr="00A03F98">
        <w:rPr>
          <w:bCs/>
          <w:u w:val="single"/>
        </w:rPr>
        <w:t>"</w:t>
      </w:r>
      <w:r w:rsidR="00857A67" w:rsidRPr="00A03F98">
        <w:rPr>
          <w:u w:val="single"/>
        </w:rPr>
        <w:t>Efficient use</w:t>
      </w:r>
      <w:r w:rsidR="00857A67" w:rsidRPr="00A03F98">
        <w:rPr>
          <w:bCs/>
          <w:u w:val="single"/>
        </w:rPr>
        <w:t xml:space="preserve">" </w:t>
      </w:r>
      <w:r w:rsidR="00857A67" w:rsidRPr="00A03F98">
        <w:rPr>
          <w:u w:val="single"/>
        </w:rPr>
        <w:t>is reducing water wastage by measuring the amount of water required for a particular purpose and the amount of water used or delivered.</w:t>
      </w:r>
    </w:p>
    <w:p w14:paraId="2FE70194" w14:textId="3FF2EF3D" w:rsidR="001A63A2" w:rsidRDefault="00A03F98" w:rsidP="001A63A2">
      <w:pPr>
        <w:pStyle w:val="SubParagraph"/>
        <w:rPr>
          <w:color w:val="000000" w:themeColor="text1"/>
        </w:rPr>
      </w:pPr>
      <w:r w:rsidRPr="00F0672D">
        <w:rPr>
          <w:strike/>
          <w:color w:val="000000" w:themeColor="text1"/>
        </w:rPr>
        <w:t xml:space="preserve"> </w:t>
      </w:r>
      <w:r w:rsidR="001A63A2" w:rsidRPr="00F0672D">
        <w:rPr>
          <w:strike/>
          <w:color w:val="000000" w:themeColor="text1"/>
        </w:rPr>
        <w:t>(4)</w:t>
      </w:r>
      <w:r w:rsidR="001A63A2" w:rsidRPr="001A63A2">
        <w:rPr>
          <w:color w:val="000000" w:themeColor="text1"/>
          <w:u w:val="single"/>
        </w:rPr>
        <w:t>(7)</w:t>
      </w:r>
      <w:r w:rsidR="001A63A2" w:rsidRPr="001A63A2">
        <w:rPr>
          <w:color w:val="000000" w:themeColor="text1"/>
        </w:rPr>
        <w:tab/>
        <w:t xml:space="preserve">"Essential water use" means the use of water necessary for </w:t>
      </w:r>
      <w:proofErr w:type="spellStart"/>
      <w:r w:rsidR="001A63A2" w:rsidRPr="001A63A2">
        <w:rPr>
          <w:color w:val="000000" w:themeColor="text1"/>
        </w:rPr>
        <w:t>fire fighting</w:t>
      </w:r>
      <w:proofErr w:type="spellEnd"/>
      <w:r w:rsidR="001A63A2" w:rsidRPr="001A63A2">
        <w:rPr>
          <w:color w:val="000000" w:themeColor="text1"/>
        </w:rPr>
        <w:t xml:space="preserve">, health and safety purposes; water needed to sustain human and animal life; and water necessary to satisfy federal, state and local public health, safety or environmental protection requirements. </w:t>
      </w:r>
    </w:p>
    <w:p w14:paraId="48350F2F" w14:textId="699D35A9" w:rsidR="001667EB" w:rsidRDefault="00FC571A" w:rsidP="00FC571A">
      <w:pPr>
        <w:pStyle w:val="SubParagraph"/>
        <w:rPr>
          <w:u w:val="single"/>
        </w:rPr>
      </w:pPr>
      <w:r w:rsidRPr="00FC571A">
        <w:rPr>
          <w:color w:val="000000" w:themeColor="text1"/>
          <w:u w:val="single"/>
        </w:rPr>
        <w:t>(8)</w:t>
      </w:r>
      <w:r>
        <w:rPr>
          <w:color w:val="000000" w:themeColor="text1"/>
        </w:rPr>
        <w:tab/>
      </w:r>
      <w:r w:rsidR="001667EB" w:rsidRPr="00BB21CC">
        <w:rPr>
          <w:u w:val="single"/>
        </w:rPr>
        <w:t>"Industry Best Management Practices" are methods that have been determined to be the most effective and practical means of completing a task.</w:t>
      </w:r>
    </w:p>
    <w:p w14:paraId="36945B36" w14:textId="6F4724EA" w:rsidR="00CE0E0D" w:rsidRDefault="005877FD" w:rsidP="005877FD">
      <w:pPr>
        <w:pStyle w:val="SubParagraph"/>
        <w:rPr>
          <w:u w:val="single"/>
        </w:rPr>
      </w:pPr>
      <w:r>
        <w:rPr>
          <w:color w:val="000000" w:themeColor="text1"/>
          <w:u w:val="single"/>
        </w:rPr>
        <w:t>(9)</w:t>
      </w:r>
      <w:r w:rsidRPr="005877FD">
        <w:rPr>
          <w:color w:val="000000" w:themeColor="text1"/>
        </w:rPr>
        <w:tab/>
      </w:r>
      <w:r w:rsidR="00CE0E0D" w:rsidRPr="00BB21CC">
        <w:rPr>
          <w:u w:val="single"/>
        </w:rPr>
        <w:t>"Industry Standards" are a set of criteria within an industry relating to the standard functioning and carrying out of operations in their respective fields of production.</w:t>
      </w:r>
    </w:p>
    <w:p w14:paraId="747BF7FD" w14:textId="65996201" w:rsidR="00956D40" w:rsidRDefault="007F1F50" w:rsidP="007F1F50">
      <w:pPr>
        <w:pStyle w:val="SubParagraph"/>
        <w:rPr>
          <w:u w:val="single"/>
        </w:rPr>
      </w:pPr>
      <w:r>
        <w:rPr>
          <w:color w:val="000000" w:themeColor="text1"/>
          <w:u w:val="single"/>
        </w:rPr>
        <w:t>(10)</w:t>
      </w:r>
      <w:r w:rsidRPr="007F1F50">
        <w:rPr>
          <w:color w:val="000000" w:themeColor="text1"/>
        </w:rPr>
        <w:tab/>
      </w:r>
      <w:r w:rsidR="00F316DC" w:rsidRPr="00BB21CC">
        <w:rPr>
          <w:u w:val="single"/>
        </w:rPr>
        <w:t>"Normal Operating Procedures (NOPs)" is a set of step-by-step instructions compiled by an organization to help workers carry out complex routine operations. NOPs aim to achieve efficiency, quality output and uniformity of performance, while reducing miscommunication and failure to comply with industry regulations.</w:t>
      </w:r>
    </w:p>
    <w:p w14:paraId="52E588CA" w14:textId="246F9165" w:rsidR="009A712B" w:rsidRPr="00B952D0" w:rsidRDefault="001A63A2" w:rsidP="00A4436F">
      <w:pPr>
        <w:pStyle w:val="SubParagraph"/>
        <w:rPr>
          <w:bCs/>
        </w:rPr>
      </w:pPr>
      <w:r w:rsidRPr="00F0672D">
        <w:rPr>
          <w:bCs/>
          <w:strike/>
          <w:color w:val="000000" w:themeColor="text1"/>
        </w:rPr>
        <w:lastRenderedPageBreak/>
        <w:t>(</w:t>
      </w:r>
      <w:proofErr w:type="gramStart"/>
      <w:r w:rsidRPr="00F0672D">
        <w:rPr>
          <w:bCs/>
          <w:strike/>
          <w:color w:val="000000" w:themeColor="text1"/>
        </w:rPr>
        <w:t>5)</w:t>
      </w:r>
      <w:r w:rsidRPr="001A63A2">
        <w:rPr>
          <w:color w:val="000000" w:themeColor="text1"/>
          <w:u w:val="single"/>
        </w:rPr>
        <w:t>(</w:t>
      </w:r>
      <w:proofErr w:type="gramEnd"/>
      <w:r w:rsidRPr="001A63A2">
        <w:rPr>
          <w:color w:val="000000" w:themeColor="text1"/>
          <w:u w:val="single"/>
        </w:rPr>
        <w:t>11)</w:t>
      </w:r>
      <w:r>
        <w:rPr>
          <w:color w:val="000000" w:themeColor="text1"/>
        </w:rPr>
        <w:tab/>
      </w:r>
      <w:r w:rsidR="00393FC8">
        <w:rPr>
          <w:bCs/>
        </w:rPr>
        <w:t>"</w:t>
      </w:r>
      <w:r w:rsidR="00393FC8" w:rsidRPr="00B952D0">
        <w:rPr>
          <w:bCs/>
        </w:rPr>
        <w:t>Non-essential water use</w:t>
      </w:r>
      <w:r w:rsidR="00393FC8">
        <w:rPr>
          <w:bCs/>
        </w:rPr>
        <w:t>"</w:t>
      </w:r>
      <w:r w:rsidR="00393FC8" w:rsidRPr="00B952D0">
        <w:rPr>
          <w:bCs/>
        </w:rPr>
        <w:t xml:space="preserve"> means categories of water use, other than essential water use, that may be curtailed during droughts and water emergencies.</w:t>
      </w:r>
    </w:p>
    <w:p w14:paraId="4ABD8C2B" w14:textId="67ECB768" w:rsidR="009A712B" w:rsidRDefault="0064090A" w:rsidP="00A4436F">
      <w:pPr>
        <w:pStyle w:val="SubParagraph"/>
      </w:pPr>
      <w:r w:rsidRPr="00F0672D">
        <w:rPr>
          <w:strike/>
          <w:color w:val="000000" w:themeColor="text1"/>
        </w:rPr>
        <w:t>(</w:t>
      </w:r>
      <w:proofErr w:type="gramStart"/>
      <w:r w:rsidRPr="00F0672D">
        <w:rPr>
          <w:strike/>
          <w:color w:val="000000" w:themeColor="text1"/>
        </w:rPr>
        <w:t>2)</w:t>
      </w:r>
      <w:r w:rsidRPr="009A22EF">
        <w:rPr>
          <w:color w:val="000000" w:themeColor="text1"/>
        </w:rPr>
        <w:t>(</w:t>
      </w:r>
      <w:proofErr w:type="gramEnd"/>
      <w:r w:rsidRPr="00B952D0">
        <w:t xml:space="preserve"> </w:t>
      </w:r>
      <w:r w:rsidR="009A712B" w:rsidRPr="0064090A">
        <w:rPr>
          <w:u w:val="single"/>
        </w:rPr>
        <w:t>(</w:t>
      </w:r>
      <w:r w:rsidR="009C4D32" w:rsidRPr="0064090A">
        <w:rPr>
          <w:u w:val="single"/>
        </w:rPr>
        <w:t>12</w:t>
      </w:r>
      <w:r w:rsidR="009A712B" w:rsidRPr="0064090A">
        <w:rPr>
          <w:u w:val="single"/>
        </w:rPr>
        <w:t>)</w:t>
      </w:r>
      <w:r w:rsidR="009A712B" w:rsidRPr="00B952D0">
        <w:tab/>
      </w:r>
      <w:r w:rsidR="00393FC8" w:rsidRPr="00393FC8">
        <w:t>"Person" means any individual, corporation, company, association, partnership, unit of local government</w:t>
      </w:r>
      <w:r w:rsidR="00393FC8">
        <w:t>,</w:t>
      </w:r>
      <w:r w:rsidR="00393FC8" w:rsidRPr="00393FC8">
        <w:t xml:space="preserve"> </w:t>
      </w:r>
      <w:r w:rsidR="00A22802" w:rsidRPr="00A22802">
        <w:rPr>
          <w:u w:val="single"/>
        </w:rPr>
        <w:t>state agency, federal agency,</w:t>
      </w:r>
      <w:r w:rsidR="00A22802">
        <w:t xml:space="preserve"> </w:t>
      </w:r>
      <w:r w:rsidR="00393FC8" w:rsidRPr="00393FC8">
        <w:t>or other legal entity.</w:t>
      </w:r>
    </w:p>
    <w:p w14:paraId="64B71ED7" w14:textId="77777777" w:rsidR="009C4D32" w:rsidRPr="00BB21CC" w:rsidRDefault="009C4D32" w:rsidP="00A4436F">
      <w:pPr>
        <w:pStyle w:val="SubParagraph"/>
      </w:pPr>
      <w:r w:rsidRPr="007F1F50">
        <w:rPr>
          <w:u w:val="single"/>
        </w:rPr>
        <w:t>(13)</w:t>
      </w:r>
      <w:r w:rsidRPr="00DA3563">
        <w:tab/>
      </w:r>
      <w:r w:rsidRPr="00BB21CC">
        <w:rPr>
          <w:u w:val="single"/>
        </w:rPr>
        <w:t>"Privately owned" are water systems that are usually non-profit entities managed by local or state governments, for which rates are set by a governing board.</w:t>
      </w:r>
      <w:r w:rsidRPr="00BB21CC">
        <w:t xml:space="preserve"> </w:t>
      </w:r>
    </w:p>
    <w:p w14:paraId="60271A69" w14:textId="68F8DBA9" w:rsidR="009C4D32" w:rsidRDefault="009C4D32" w:rsidP="00A4436F">
      <w:pPr>
        <w:pStyle w:val="SubParagraph"/>
        <w:rPr>
          <w:u w:val="single"/>
        </w:rPr>
      </w:pPr>
      <w:r w:rsidRPr="007F1F50">
        <w:rPr>
          <w:u w:val="single"/>
        </w:rPr>
        <w:t>(14)</w:t>
      </w:r>
      <w:r w:rsidRPr="00BB21CC">
        <w:tab/>
      </w:r>
      <w:r w:rsidRPr="00BB21CC">
        <w:rPr>
          <w:u w:val="single"/>
        </w:rPr>
        <w:t>"Publicly owned" are water systems that can be for-profit systems managed by investors or shareholders.</w:t>
      </w:r>
    </w:p>
    <w:p w14:paraId="62FA7E2B" w14:textId="285F3C9B" w:rsidR="001A63A2" w:rsidRDefault="001A63A2" w:rsidP="001A63A2">
      <w:pPr>
        <w:pStyle w:val="SubParagraph"/>
        <w:rPr>
          <w:bCs/>
        </w:rPr>
      </w:pPr>
      <w:r w:rsidRPr="00F0672D">
        <w:rPr>
          <w:bCs/>
          <w:strike/>
          <w:color w:val="000000" w:themeColor="text1"/>
        </w:rPr>
        <w:t>(</w:t>
      </w:r>
      <w:proofErr w:type="gramStart"/>
      <w:r w:rsidRPr="00F0672D">
        <w:rPr>
          <w:bCs/>
          <w:strike/>
          <w:color w:val="000000" w:themeColor="text1"/>
        </w:rPr>
        <w:t>6)</w:t>
      </w:r>
      <w:r w:rsidRPr="001A63A2">
        <w:rPr>
          <w:bCs/>
          <w:u w:val="single"/>
        </w:rPr>
        <w:t>(</w:t>
      </w:r>
      <w:proofErr w:type="gramEnd"/>
      <w:r w:rsidRPr="001A63A2">
        <w:rPr>
          <w:bCs/>
          <w:u w:val="single"/>
        </w:rPr>
        <w:t>1</w:t>
      </w:r>
      <w:r w:rsidR="007F1F50">
        <w:rPr>
          <w:bCs/>
          <w:u w:val="single"/>
        </w:rPr>
        <w:t>5</w:t>
      </w:r>
      <w:r w:rsidRPr="001A63A2">
        <w:rPr>
          <w:bCs/>
          <w:u w:val="single"/>
        </w:rPr>
        <w:t>)</w:t>
      </w:r>
      <w:r w:rsidRPr="001A63A2">
        <w:rPr>
          <w:bCs/>
        </w:rPr>
        <w:tab/>
      </w:r>
      <w:r w:rsidRPr="00DA3563">
        <w:rPr>
          <w:bCs/>
        </w:rPr>
        <w:t>"State agencies" includes all agencies of the executive branch of the government of North Carolina, the General Assembly, the General Court of Justice, and the University of North Carolina.</w:t>
      </w:r>
    </w:p>
    <w:p w14:paraId="2179C6FC" w14:textId="3E6BB835" w:rsidR="006A7B78" w:rsidRPr="0017392F" w:rsidRDefault="006A7B78" w:rsidP="006A7B78">
      <w:pPr>
        <w:pStyle w:val="SubParagraph"/>
        <w:rPr>
          <w:color w:val="000000" w:themeColor="text1"/>
        </w:rPr>
      </w:pPr>
      <w:r w:rsidRPr="00F0672D">
        <w:rPr>
          <w:strike/>
          <w:color w:val="000000" w:themeColor="text1"/>
        </w:rPr>
        <w:t>(</w:t>
      </w:r>
      <w:proofErr w:type="gramStart"/>
      <w:r w:rsidRPr="00F0672D">
        <w:rPr>
          <w:strike/>
          <w:color w:val="000000" w:themeColor="text1"/>
        </w:rPr>
        <w:t>11)</w:t>
      </w:r>
      <w:r w:rsidRPr="006A7B78">
        <w:rPr>
          <w:bCs/>
          <w:u w:val="single"/>
        </w:rPr>
        <w:t>(</w:t>
      </w:r>
      <w:proofErr w:type="gramEnd"/>
      <w:r w:rsidRPr="006A7B78">
        <w:rPr>
          <w:bCs/>
          <w:u w:val="single"/>
        </w:rPr>
        <w:t>1</w:t>
      </w:r>
      <w:r w:rsidR="007F1F50">
        <w:rPr>
          <w:bCs/>
          <w:u w:val="single"/>
        </w:rPr>
        <w:t>6</w:t>
      </w:r>
      <w:r w:rsidRPr="006A7B78">
        <w:rPr>
          <w:bCs/>
          <w:u w:val="single"/>
        </w:rPr>
        <w:t>)</w:t>
      </w:r>
      <w:r w:rsidRPr="006A7B78">
        <w:rPr>
          <w:color w:val="000000" w:themeColor="text1"/>
        </w:rPr>
        <w:tab/>
      </w:r>
      <w:r>
        <w:t>"</w:t>
      </w:r>
      <w:r w:rsidRPr="00B952D0">
        <w:t>Syringing</w:t>
      </w:r>
      <w:r>
        <w:t>"</w:t>
      </w:r>
      <w:r w:rsidRPr="00B952D0">
        <w:t xml:space="preserve"> means the application of </w:t>
      </w:r>
      <w:r w:rsidRPr="003224A7">
        <w:rPr>
          <w:strike/>
        </w:rPr>
        <w:t>a small volume of water, usually</w:t>
      </w:r>
      <w:r w:rsidRPr="00B952D0">
        <w:t xml:space="preserve"> 0.10 inch or less</w:t>
      </w:r>
      <w:r>
        <w:t xml:space="preserve"> </w:t>
      </w:r>
      <w:r w:rsidRPr="00E84EF5">
        <w:rPr>
          <w:u w:val="single"/>
        </w:rPr>
        <w:t>of water</w:t>
      </w:r>
      <w:r w:rsidRPr="00B952D0">
        <w:t xml:space="preserve">, near midday to correct plant water deficits, reduce plant tissue temperatures and reduce the heat stress on </w:t>
      </w:r>
      <w:proofErr w:type="spellStart"/>
      <w:r w:rsidRPr="00B952D0">
        <w:t>turfgrass</w:t>
      </w:r>
      <w:proofErr w:type="spellEnd"/>
      <w:r w:rsidRPr="00B952D0">
        <w:t xml:space="preserve"> plants</w:t>
      </w:r>
      <w:r w:rsidRPr="006A7B78">
        <w:rPr>
          <w:color w:val="000000" w:themeColor="text1"/>
        </w:rPr>
        <w:t>.</w:t>
      </w:r>
    </w:p>
    <w:p w14:paraId="4A3B4099" w14:textId="11C793A5" w:rsidR="009A712B" w:rsidRPr="00B952D0" w:rsidRDefault="006A7B78" w:rsidP="00A4436F">
      <w:pPr>
        <w:pStyle w:val="SubParagraph"/>
      </w:pPr>
      <w:r w:rsidRPr="00F0672D">
        <w:rPr>
          <w:strike/>
          <w:color w:val="000000" w:themeColor="text1"/>
        </w:rPr>
        <w:t xml:space="preserve"> </w:t>
      </w:r>
      <w:r w:rsidR="001A63A2" w:rsidRPr="00F0672D">
        <w:rPr>
          <w:strike/>
          <w:color w:val="000000" w:themeColor="text1"/>
        </w:rPr>
        <w:t>(</w:t>
      </w:r>
      <w:proofErr w:type="gramStart"/>
      <w:r w:rsidR="001A63A2" w:rsidRPr="00F0672D">
        <w:rPr>
          <w:strike/>
          <w:color w:val="000000" w:themeColor="text1"/>
        </w:rPr>
        <w:t>7</w:t>
      </w:r>
      <w:r w:rsidR="001A63A2" w:rsidRPr="006A7B78">
        <w:rPr>
          <w:strike/>
          <w:color w:val="000000" w:themeColor="text1"/>
          <w:u w:val="single"/>
        </w:rPr>
        <w:t>)</w:t>
      </w:r>
      <w:r w:rsidR="001A63A2" w:rsidRPr="006A7B78">
        <w:rPr>
          <w:bCs/>
          <w:u w:val="single"/>
        </w:rPr>
        <w:t>(</w:t>
      </w:r>
      <w:proofErr w:type="gramEnd"/>
      <w:r w:rsidR="001A63A2" w:rsidRPr="006A7B78">
        <w:rPr>
          <w:bCs/>
          <w:u w:val="single"/>
        </w:rPr>
        <w:t>1</w:t>
      </w:r>
      <w:r w:rsidR="007F1F50">
        <w:rPr>
          <w:bCs/>
          <w:u w:val="single"/>
        </w:rPr>
        <w:t>7</w:t>
      </w:r>
      <w:r w:rsidR="001A63A2" w:rsidRPr="006A7B78">
        <w:rPr>
          <w:bCs/>
          <w:u w:val="single"/>
        </w:rPr>
        <w:t>)</w:t>
      </w:r>
      <w:r w:rsidR="001A63A2" w:rsidRPr="001A63A2">
        <w:t xml:space="preserve"> </w:t>
      </w:r>
      <w:r w:rsidR="001A63A2">
        <w:t>"</w:t>
      </w:r>
      <w:r w:rsidR="001A63A2" w:rsidRPr="00B952D0">
        <w:t>Unit of local government</w:t>
      </w:r>
      <w:r w:rsidR="001A63A2">
        <w:t>"</w:t>
      </w:r>
      <w:r w:rsidR="001A63A2" w:rsidRPr="00B952D0">
        <w:t xml:space="preserve"> means a county, city, </w:t>
      </w:r>
      <w:r w:rsidR="001A63A2" w:rsidRPr="00D321DE">
        <w:rPr>
          <w:u w:val="single"/>
        </w:rPr>
        <w:t>town, incorporated village,</w:t>
      </w:r>
      <w:r w:rsidR="001A63A2">
        <w:t xml:space="preserve"> </w:t>
      </w:r>
      <w:r w:rsidR="001A63A2" w:rsidRPr="00B952D0">
        <w:t>consolidated city-county, sanitary district or other local political subdivision</w:t>
      </w:r>
      <w:r w:rsidR="001A63A2">
        <w:t>,</w:t>
      </w:r>
      <w:r w:rsidR="001A63A2" w:rsidRPr="00B952D0">
        <w:t xml:space="preserve"> or authority or agency of local gov</w:t>
      </w:r>
      <w:r w:rsidR="001A63A2">
        <w:t>ernment.</w:t>
      </w:r>
      <w:r w:rsidR="009A712B" w:rsidRPr="00B952D0">
        <w:rPr>
          <w:bCs/>
        </w:rPr>
        <w:tab/>
      </w:r>
    </w:p>
    <w:p w14:paraId="25DAD56D" w14:textId="721C49AD" w:rsidR="0064090A" w:rsidRPr="0064090A" w:rsidRDefault="0064090A" w:rsidP="0064090A">
      <w:pPr>
        <w:pStyle w:val="SubParagraph"/>
        <w:rPr>
          <w:color w:val="000000" w:themeColor="text1"/>
        </w:rPr>
      </w:pPr>
      <w:r w:rsidRPr="00F0672D">
        <w:rPr>
          <w:strike/>
          <w:color w:val="000000" w:themeColor="text1"/>
        </w:rPr>
        <w:t>(</w:t>
      </w:r>
      <w:proofErr w:type="gramStart"/>
      <w:r w:rsidRPr="00F0672D">
        <w:rPr>
          <w:strike/>
          <w:color w:val="000000" w:themeColor="text1"/>
        </w:rPr>
        <w:t>1)</w:t>
      </w:r>
      <w:r w:rsidRPr="0064090A">
        <w:rPr>
          <w:color w:val="000000" w:themeColor="text1"/>
          <w:u w:val="single"/>
        </w:rPr>
        <w:t>(</w:t>
      </w:r>
      <w:proofErr w:type="gramEnd"/>
      <w:r w:rsidRPr="0064090A">
        <w:rPr>
          <w:color w:val="000000" w:themeColor="text1"/>
          <w:u w:val="single"/>
        </w:rPr>
        <w:t>1</w:t>
      </w:r>
      <w:r w:rsidR="007F1F50">
        <w:rPr>
          <w:color w:val="000000" w:themeColor="text1"/>
          <w:u w:val="single"/>
        </w:rPr>
        <w:t>8</w:t>
      </w:r>
      <w:r w:rsidRPr="0064090A">
        <w:rPr>
          <w:color w:val="000000" w:themeColor="text1"/>
          <w:u w:val="single"/>
        </w:rPr>
        <w:t>)</w:t>
      </w:r>
      <w:r w:rsidRPr="0064090A">
        <w:rPr>
          <w:color w:val="000000" w:themeColor="text1"/>
        </w:rPr>
        <w:tab/>
        <w:t>"Water" means any waters of the State located on or below the land surface as well as water contained within a water treatment and distribution system.</w:t>
      </w:r>
    </w:p>
    <w:p w14:paraId="7B159601" w14:textId="7AFD9D39" w:rsidR="001A63A2" w:rsidRPr="00F0672D" w:rsidRDefault="001A63A2" w:rsidP="001A63A2">
      <w:pPr>
        <w:pStyle w:val="SubParagraph"/>
        <w:rPr>
          <w:strike/>
          <w:color w:val="000000" w:themeColor="text1"/>
        </w:rPr>
      </w:pPr>
      <w:r w:rsidRPr="00F0672D">
        <w:rPr>
          <w:strike/>
          <w:color w:val="000000" w:themeColor="text1"/>
        </w:rPr>
        <w:t xml:space="preserve"> (</w:t>
      </w:r>
      <w:proofErr w:type="gramStart"/>
      <w:r w:rsidRPr="00F0672D">
        <w:rPr>
          <w:strike/>
          <w:color w:val="000000" w:themeColor="text1"/>
        </w:rPr>
        <w:t>3)</w:t>
      </w:r>
      <w:r w:rsidRPr="001A63A2">
        <w:rPr>
          <w:color w:val="000000" w:themeColor="text1"/>
          <w:u w:val="single"/>
        </w:rPr>
        <w:t>(</w:t>
      </w:r>
      <w:proofErr w:type="gramEnd"/>
      <w:r w:rsidRPr="001A63A2">
        <w:rPr>
          <w:color w:val="000000" w:themeColor="text1"/>
          <w:u w:val="single"/>
        </w:rPr>
        <w:t>1</w:t>
      </w:r>
      <w:r w:rsidR="007F1F50">
        <w:rPr>
          <w:color w:val="000000" w:themeColor="text1"/>
          <w:u w:val="single"/>
        </w:rPr>
        <w:t>9</w:t>
      </w:r>
      <w:r w:rsidRPr="001A63A2">
        <w:rPr>
          <w:color w:val="000000" w:themeColor="text1"/>
          <w:u w:val="single"/>
        </w:rPr>
        <w:t>)</w:t>
      </w:r>
      <w:r w:rsidRPr="001A63A2">
        <w:rPr>
          <w:color w:val="000000" w:themeColor="text1"/>
        </w:rPr>
        <w:tab/>
        <w:t>"Water delivery system"</w:t>
      </w:r>
      <w:r w:rsidRPr="001A63A2">
        <w:rPr>
          <w:b/>
          <w:bCs/>
          <w:color w:val="000000" w:themeColor="text1"/>
        </w:rPr>
        <w:t xml:space="preserve"> </w:t>
      </w:r>
      <w:r w:rsidRPr="001A63A2">
        <w:rPr>
          <w:color w:val="000000" w:themeColor="text1"/>
        </w:rPr>
        <w:t>means any open or closed conveyance system used to move water for potable or non-potable purposes from its point of origin to a point of use, including: municipal water systems; residential, commercial, industrial, and commercial plumbing systems; irrigation systems; water using equipment; and flexible hoses.</w:t>
      </w:r>
    </w:p>
    <w:p w14:paraId="5ED0EAE2" w14:textId="77777777" w:rsidR="009A712B" w:rsidRDefault="009A712B" w:rsidP="00A4436F">
      <w:pPr>
        <w:pStyle w:val="Base"/>
      </w:pPr>
    </w:p>
    <w:p w14:paraId="0FCFCEA0" w14:textId="77777777" w:rsidR="009A712B" w:rsidRDefault="009A712B" w:rsidP="00A4436F">
      <w:pPr>
        <w:pStyle w:val="History"/>
      </w:pPr>
      <w:r>
        <w:t>History Note:</w:t>
      </w:r>
      <w:r>
        <w:tab/>
        <w:t>Authority G.S. 143-354(a)(8); S.L. 2002-167;</w:t>
      </w:r>
    </w:p>
    <w:p w14:paraId="32368088" w14:textId="77777777" w:rsidR="009A712B" w:rsidRPr="00AF3AC0" w:rsidRDefault="009A712B" w:rsidP="00A4436F">
      <w:pPr>
        <w:pStyle w:val="HistoryAfter"/>
      </w:pPr>
      <w:r w:rsidRPr="00AF3AC0">
        <w:t xml:space="preserve">Eff. </w:t>
      </w:r>
      <w:r>
        <w:t>March 19, 2007</w:t>
      </w:r>
      <w:r w:rsidRPr="00AF3AC0">
        <w:t>.</w:t>
      </w:r>
    </w:p>
    <w:p w14:paraId="6FEDA1EB" w14:textId="77777777" w:rsidR="009A712B" w:rsidRPr="0079600B" w:rsidRDefault="009A712B" w:rsidP="00A4436F">
      <w:pPr>
        <w:pStyle w:val="Base"/>
      </w:pPr>
    </w:p>
    <w:p w14:paraId="0A699D46" w14:textId="77777777" w:rsidR="009A712B" w:rsidRDefault="009A712B" w:rsidP="00A4436F">
      <w:pPr>
        <w:pStyle w:val="Rule"/>
      </w:pPr>
      <w:r>
        <w:t>15A NCAC 02E .0603</w:t>
      </w:r>
      <w:r>
        <w:tab/>
        <w:t>GENERAL INFORMATION</w:t>
      </w:r>
    </w:p>
    <w:p w14:paraId="10C3454C" w14:textId="77777777" w:rsidR="009A712B" w:rsidRDefault="009A712B" w:rsidP="00A4436F">
      <w:pPr>
        <w:pStyle w:val="Paragraph"/>
      </w:pPr>
      <w:r>
        <w:t>(a)  The provisions of this Section apply to the following classes of water users:</w:t>
      </w:r>
    </w:p>
    <w:p w14:paraId="2E46374C" w14:textId="21D44252" w:rsidR="009A712B" w:rsidRDefault="009A712B" w:rsidP="00A4436F">
      <w:pPr>
        <w:pStyle w:val="SubParagraph"/>
      </w:pPr>
      <w:r>
        <w:t>(1)</w:t>
      </w:r>
      <w:r>
        <w:tab/>
      </w:r>
      <w:r w:rsidR="00FC65F7">
        <w:t>p</w:t>
      </w:r>
      <w:r>
        <w:t>ublicly owned and privately owned water supply systems;</w:t>
      </w:r>
    </w:p>
    <w:p w14:paraId="56C42B69" w14:textId="4BF46031" w:rsidR="009A712B" w:rsidRDefault="009A712B" w:rsidP="00A4436F">
      <w:pPr>
        <w:pStyle w:val="SubParagraph"/>
      </w:pPr>
      <w:r>
        <w:t>(2)</w:t>
      </w:r>
      <w:r>
        <w:tab/>
      </w:r>
      <w:r w:rsidR="00FC65F7">
        <w:t>s</w:t>
      </w:r>
      <w:r>
        <w:t>tate agencies;</w:t>
      </w:r>
    </w:p>
    <w:p w14:paraId="3EC23BF4" w14:textId="655B0A03" w:rsidR="009A712B" w:rsidRDefault="009A712B" w:rsidP="00A4436F">
      <w:pPr>
        <w:pStyle w:val="SubParagraph"/>
      </w:pPr>
      <w:r>
        <w:t>(3)</w:t>
      </w:r>
      <w:r>
        <w:tab/>
      </w:r>
      <w:r w:rsidR="00FC65F7">
        <w:t>u</w:t>
      </w:r>
      <w:r>
        <w:t>nits of local government;</w:t>
      </w:r>
    </w:p>
    <w:p w14:paraId="3C82CD31" w14:textId="7D68699C" w:rsidR="009A712B" w:rsidRDefault="009A712B" w:rsidP="00A4436F">
      <w:pPr>
        <w:pStyle w:val="SubParagraph"/>
      </w:pPr>
      <w:r>
        <w:t>(4)</w:t>
      </w:r>
      <w:r>
        <w:tab/>
      </w:r>
      <w:r w:rsidR="00FC65F7">
        <w:t>b</w:t>
      </w:r>
      <w:r>
        <w:t>usiness and industrial water users; and</w:t>
      </w:r>
    </w:p>
    <w:p w14:paraId="0106AA92" w14:textId="019BCE50" w:rsidR="009A712B" w:rsidRPr="00D356EA" w:rsidRDefault="009A712B" w:rsidP="00A4436F">
      <w:pPr>
        <w:pStyle w:val="SubParagraph"/>
      </w:pPr>
      <w:r>
        <w:t>(5)</w:t>
      </w:r>
      <w:r>
        <w:tab/>
      </w:r>
      <w:r w:rsidR="00FC65F7">
        <w:t>a</w:t>
      </w:r>
      <w:r>
        <w:t xml:space="preserve">gricultural and horticultural water </w:t>
      </w:r>
      <w:r w:rsidRPr="00D356EA">
        <w:t>users.</w:t>
      </w:r>
    </w:p>
    <w:p w14:paraId="77CA4760" w14:textId="77777777" w:rsidR="009A712B" w:rsidRDefault="009A712B" w:rsidP="00A4436F">
      <w:pPr>
        <w:pStyle w:val="Paragraph"/>
      </w:pPr>
      <w:r w:rsidRPr="00FC65F7">
        <w:rPr>
          <w:strike/>
        </w:rPr>
        <w:t>(b)  This</w:t>
      </w:r>
      <w:r w:rsidRPr="00D00453">
        <w:rPr>
          <w:strike/>
        </w:rPr>
        <w:t xml:space="preserve"> Section does not prevent owners and operators of a water delivery system or other persons from developing, implementing and requiring water use measures in response to droughts or emergency water shortages that are more restrictive than the specified response measures in Rules .0612 through .0614.</w:t>
      </w:r>
    </w:p>
    <w:p w14:paraId="262131C0" w14:textId="77777777" w:rsidR="00D00453" w:rsidRPr="00D00453" w:rsidRDefault="00D00453" w:rsidP="00A4436F">
      <w:pPr>
        <w:pStyle w:val="Paragraph"/>
        <w:rPr>
          <w:u w:val="single"/>
        </w:rPr>
      </w:pPr>
      <w:r w:rsidRPr="00D00453">
        <w:rPr>
          <w:u w:val="single"/>
        </w:rPr>
        <w:lastRenderedPageBreak/>
        <w:t>(b)  All owners and operators of a water delivery system may develop, implement, and require more stringent standards than those set forth in Rules .0612 through .0614 of this Section in response to droughts or emergency water shortages.</w:t>
      </w:r>
    </w:p>
    <w:p w14:paraId="627E6C23" w14:textId="77777777" w:rsidR="009A712B" w:rsidRDefault="009A712B" w:rsidP="00A4436F">
      <w:pPr>
        <w:pStyle w:val="Paragraph"/>
      </w:pPr>
      <w:r>
        <w:t>(</w:t>
      </w:r>
      <w:r w:rsidRPr="00D356EA">
        <w:t>c</w:t>
      </w:r>
      <w:r>
        <w:t xml:space="preserve">)  All established </w:t>
      </w:r>
      <w:r w:rsidRPr="00D356EA">
        <w:t xml:space="preserve">and </w:t>
      </w:r>
      <w:r>
        <w:t xml:space="preserve">new uses of reclaimed water, consistent with the provisions </w:t>
      </w:r>
      <w:r w:rsidRPr="00D356EA">
        <w:t xml:space="preserve">of </w:t>
      </w:r>
      <w:r>
        <w:t xml:space="preserve">15A NCAC </w:t>
      </w:r>
      <w:r w:rsidR="0016155B" w:rsidRPr="0016155B">
        <w:rPr>
          <w:strike/>
        </w:rPr>
        <w:t>02H .0200</w:t>
      </w:r>
      <w:r w:rsidRPr="00E35AA1">
        <w:rPr>
          <w:u w:val="single"/>
        </w:rPr>
        <w:t>02</w:t>
      </w:r>
      <w:r w:rsidR="00E35AA1" w:rsidRPr="00E35AA1">
        <w:rPr>
          <w:u w:val="single"/>
        </w:rPr>
        <w:t>U</w:t>
      </w:r>
      <w:r w:rsidRPr="00E35AA1">
        <w:rPr>
          <w:u w:val="single"/>
        </w:rPr>
        <w:t xml:space="preserve"> .0</w:t>
      </w:r>
      <w:r w:rsidR="00E35AA1" w:rsidRPr="00E35AA1">
        <w:rPr>
          <w:u w:val="single"/>
        </w:rPr>
        <w:t>1</w:t>
      </w:r>
      <w:r w:rsidRPr="00E35AA1">
        <w:rPr>
          <w:u w:val="single"/>
        </w:rPr>
        <w:t>00</w:t>
      </w:r>
      <w:r w:rsidRPr="00D356EA">
        <w:t xml:space="preserve"> and any successive rules and amendments that define and </w:t>
      </w:r>
      <w:r>
        <w:t xml:space="preserve">the use of reclaimed </w:t>
      </w:r>
      <w:r w:rsidRPr="00D356EA">
        <w:t>water, as</w:t>
      </w:r>
      <w:r>
        <w:t xml:space="preserve"> administered by the Department'</w:t>
      </w:r>
      <w:r w:rsidRPr="00D356EA">
        <w:t xml:space="preserve">s Division of Water </w:t>
      </w:r>
      <w:proofErr w:type="spellStart"/>
      <w:r w:rsidR="0016155B" w:rsidRPr="0016155B">
        <w:rPr>
          <w:strike/>
        </w:rPr>
        <w:t>Quality</w:t>
      </w:r>
      <w:r w:rsidR="00E35AA1" w:rsidRPr="00E35AA1">
        <w:rPr>
          <w:u w:val="single"/>
        </w:rPr>
        <w:t>Resources</w:t>
      </w:r>
      <w:proofErr w:type="spellEnd"/>
      <w:r w:rsidRPr="00D356EA">
        <w:t>, shall be exempt from</w:t>
      </w:r>
      <w:r>
        <w:t xml:space="preserve"> the requirements set forth in this Section.</w:t>
      </w:r>
    </w:p>
    <w:p w14:paraId="27076F4E" w14:textId="77777777" w:rsidR="009A712B" w:rsidRDefault="009A712B" w:rsidP="00A4436F">
      <w:pPr>
        <w:pStyle w:val="Base"/>
      </w:pPr>
    </w:p>
    <w:p w14:paraId="6345CF16" w14:textId="77777777" w:rsidR="009A712B" w:rsidRDefault="009A712B" w:rsidP="00A4436F">
      <w:pPr>
        <w:pStyle w:val="History"/>
      </w:pPr>
      <w:r>
        <w:t>History Note:</w:t>
      </w:r>
      <w:r>
        <w:tab/>
        <w:t>Authority S.L. 2002-167;</w:t>
      </w:r>
      <w:r w:rsidR="003B3ECE" w:rsidRPr="003B3ECE">
        <w:t xml:space="preserve"> </w:t>
      </w:r>
      <w:r w:rsidR="003B3ECE" w:rsidRPr="00E35AA1">
        <w:rPr>
          <w:u w:val="single"/>
        </w:rPr>
        <w:t>G.S. 143-215.1; 143-215.3(a)(1); 143-355.5;</w:t>
      </w:r>
      <w:r w:rsidR="00F83C48">
        <w:rPr>
          <w:u w:val="single"/>
        </w:rPr>
        <w:t xml:space="preserve"> </w:t>
      </w:r>
    </w:p>
    <w:p w14:paraId="08267156" w14:textId="77777777" w:rsidR="009A712B" w:rsidRPr="00D356EA" w:rsidRDefault="009A712B" w:rsidP="00A4436F">
      <w:pPr>
        <w:pStyle w:val="HistoryAfter"/>
      </w:pPr>
      <w:r w:rsidRPr="00D356EA">
        <w:t xml:space="preserve">Eff. </w:t>
      </w:r>
      <w:r>
        <w:t>March 19, 2007</w:t>
      </w:r>
      <w:r w:rsidRPr="00D356EA">
        <w:t>.</w:t>
      </w:r>
    </w:p>
    <w:p w14:paraId="45D6AAC3" w14:textId="77777777" w:rsidR="009A712B" w:rsidRPr="0079600B" w:rsidRDefault="009A712B" w:rsidP="00A4436F">
      <w:pPr>
        <w:pStyle w:val="Base"/>
      </w:pPr>
    </w:p>
    <w:p w14:paraId="5761CF5C" w14:textId="77777777" w:rsidR="009A712B" w:rsidRDefault="009A712B" w:rsidP="00A4436F">
      <w:pPr>
        <w:pStyle w:val="Rule"/>
      </w:pPr>
      <w:r>
        <w:t>15A NCAC 02E .0604</w:t>
      </w:r>
      <w:r>
        <w:tab/>
        <w:t>ANNUAL REPORTING OF WATER USE DATA</w:t>
      </w:r>
    </w:p>
    <w:p w14:paraId="5E5CD210" w14:textId="77777777" w:rsidR="009A712B" w:rsidRPr="00C701B9" w:rsidRDefault="009A712B" w:rsidP="00A4436F">
      <w:pPr>
        <w:pStyle w:val="Paragraph"/>
      </w:pPr>
      <w:r>
        <w:t xml:space="preserve">In order to improve the availability of data for the </w:t>
      </w:r>
      <w:r w:rsidRPr="00C701B9">
        <w:t xml:space="preserve">development of the State water supply plan to be used when managing </w:t>
      </w:r>
      <w:r>
        <w:t xml:space="preserve">water resources during drought and water supply </w:t>
      </w:r>
      <w:r w:rsidRPr="00C701B9">
        <w:t xml:space="preserve">emergencies and to provide a basis for evaluating the effectiveness of emergency water conservation measures, </w:t>
      </w:r>
      <w:r>
        <w:t xml:space="preserve">the following data reporting requirements have been </w:t>
      </w:r>
      <w:r w:rsidRPr="00C701B9">
        <w:t>established:</w:t>
      </w:r>
    </w:p>
    <w:p w14:paraId="29F3A141" w14:textId="77777777" w:rsidR="009A712B" w:rsidRDefault="009A712B" w:rsidP="00A4436F">
      <w:pPr>
        <w:pStyle w:val="Item"/>
      </w:pPr>
      <w:r>
        <w:t>(1)</w:t>
      </w:r>
      <w:r>
        <w:tab/>
        <w:t xml:space="preserve">Water systems that are required to prepare a Local Water Supply Plan under G.S. 143-355(l) shall, irrespective of the issuance of a drought advisory, annually report to the Department the following information: </w:t>
      </w:r>
    </w:p>
    <w:p w14:paraId="027E149B" w14:textId="4FB37F64" w:rsidR="009A712B" w:rsidRDefault="009A712B" w:rsidP="00A4436F">
      <w:pPr>
        <w:pStyle w:val="SubItemLvl1"/>
      </w:pPr>
      <w:r>
        <w:t>(a)</w:t>
      </w:r>
      <w:r>
        <w:tab/>
      </w:r>
      <w:r w:rsidR="00FC65F7">
        <w:t>w</w:t>
      </w:r>
      <w:r>
        <w:t>ater system identification information;</w:t>
      </w:r>
    </w:p>
    <w:p w14:paraId="39E9378E" w14:textId="3C8A80EA" w:rsidR="009A712B" w:rsidRDefault="009A712B" w:rsidP="00A4436F">
      <w:pPr>
        <w:pStyle w:val="SubItemLvl1"/>
      </w:pPr>
      <w:r>
        <w:t>(b)</w:t>
      </w:r>
      <w:r>
        <w:tab/>
      </w:r>
      <w:r w:rsidR="00FC65F7">
        <w:t>a</w:t>
      </w:r>
      <w:r>
        <w:t xml:space="preserve">nnual average daily water use </w:t>
      </w:r>
      <w:r w:rsidRPr="00C701B9">
        <w:t xml:space="preserve">(total amount of surface and ground water withdrawn as well as water supplied by another system) by </w:t>
      </w:r>
      <w:r>
        <w:t xml:space="preserve">the </w:t>
      </w:r>
      <w:r w:rsidRPr="00C701B9">
        <w:t xml:space="preserve">water </w:t>
      </w:r>
      <w:r>
        <w:t>system, in million gallons per day (MGD);</w:t>
      </w:r>
    </w:p>
    <w:p w14:paraId="430513BC" w14:textId="53F05AC8" w:rsidR="009A712B" w:rsidRDefault="009A712B" w:rsidP="00A4436F">
      <w:pPr>
        <w:pStyle w:val="SubItemLvl1"/>
      </w:pPr>
      <w:r>
        <w:t>(c)</w:t>
      </w:r>
      <w:r>
        <w:tab/>
      </w:r>
      <w:r w:rsidR="00FC65F7">
        <w:t>t</w:t>
      </w:r>
      <w:r>
        <w:t xml:space="preserve">he average </w:t>
      </w:r>
      <w:r w:rsidRPr="00C701B9">
        <w:t xml:space="preserve">daily </w:t>
      </w:r>
      <w:r>
        <w:t xml:space="preserve">water use </w:t>
      </w:r>
      <w:r w:rsidRPr="00C701B9">
        <w:t xml:space="preserve">(total amount of surface and ground water withdrawn as well as water supplied by another system) </w:t>
      </w:r>
      <w:r>
        <w:t xml:space="preserve">for each month of the prior calendar year, in million gallons per day (MGD); </w:t>
      </w:r>
    </w:p>
    <w:p w14:paraId="34D2F946" w14:textId="6CD17F3C" w:rsidR="009A712B" w:rsidRDefault="009A712B" w:rsidP="00A4436F">
      <w:pPr>
        <w:pStyle w:val="SubItemLvl1"/>
      </w:pPr>
      <w:r>
        <w:t>(d)</w:t>
      </w:r>
      <w:r>
        <w:tab/>
      </w:r>
      <w:r w:rsidR="00FC65F7">
        <w:t>t</w:t>
      </w:r>
      <w:r>
        <w:t xml:space="preserve">he number of connections for residential, industrial, commercial and institutional </w:t>
      </w:r>
      <w:r w:rsidRPr="00C701B9">
        <w:t xml:space="preserve">metered and non-metered </w:t>
      </w:r>
      <w:r>
        <w:t>water use, as of December 31</w:t>
      </w:r>
      <w:r>
        <w:rPr>
          <w:vertAlign w:val="superscript"/>
        </w:rPr>
        <w:t>st</w:t>
      </w:r>
      <w:r>
        <w:t xml:space="preserve"> of the reporting year; </w:t>
      </w:r>
    </w:p>
    <w:p w14:paraId="1CB1D470" w14:textId="785811FC" w:rsidR="009A712B" w:rsidRPr="00C701B9" w:rsidRDefault="009A712B" w:rsidP="00A4436F">
      <w:pPr>
        <w:pStyle w:val="SubItemLvl1"/>
      </w:pPr>
      <w:r>
        <w:t>(e)</w:t>
      </w:r>
      <w:r>
        <w:tab/>
      </w:r>
      <w:r w:rsidR="00FC65F7">
        <w:t>t</w:t>
      </w:r>
      <w:r>
        <w:t xml:space="preserve">he annual average daily water use </w:t>
      </w:r>
      <w:r w:rsidRPr="00C701B9">
        <w:t xml:space="preserve">in million gallons per day (MGD) categorized by </w:t>
      </w:r>
      <w:r>
        <w:t xml:space="preserve">residential, industrial, commercial, institutional water uses and sales to other </w:t>
      </w:r>
      <w:r w:rsidRPr="00C701B9">
        <w:t>systems to the extent that this information by category is available; and</w:t>
      </w:r>
    </w:p>
    <w:p w14:paraId="6D2F96A4" w14:textId="48E41928" w:rsidR="009A712B" w:rsidRDefault="009A712B" w:rsidP="00A4436F">
      <w:pPr>
        <w:pStyle w:val="SubItemLvl1"/>
      </w:pPr>
      <w:r>
        <w:t>(</w:t>
      </w:r>
      <w:r w:rsidRPr="00C701B9">
        <w:t>f</w:t>
      </w:r>
      <w:r>
        <w:t>)</w:t>
      </w:r>
      <w:r>
        <w:tab/>
      </w:r>
      <w:r w:rsidR="00FC65F7">
        <w:t>w</w:t>
      </w:r>
      <w:r>
        <w:t>ater used by the system, in addition to the amount delivered to customers, to meet water treatment and distribution requirements, in million gallons per day (MGD).</w:t>
      </w:r>
    </w:p>
    <w:p w14:paraId="55B2F622" w14:textId="77777777" w:rsidR="009A712B" w:rsidRDefault="009A712B" w:rsidP="00A4436F">
      <w:pPr>
        <w:pStyle w:val="Item"/>
      </w:pPr>
      <w:r>
        <w:t>(2)</w:t>
      </w:r>
      <w:r>
        <w:tab/>
        <w:t>All persons that are required to register water withdrawals and transfers under G.S. 143-215.22H, who are not</w:t>
      </w:r>
      <w:r w:rsidRPr="00C701B9">
        <w:t xml:space="preserve"> subject to Item (1) of this Rule</w:t>
      </w:r>
      <w:r>
        <w:t>, shall annually report</w:t>
      </w:r>
      <w:r w:rsidRPr="00C701B9">
        <w:t xml:space="preserve"> to the Department</w:t>
      </w:r>
      <w:r>
        <w:t xml:space="preserve"> monthly average water use in million gallons per day (MGD) for each </w:t>
      </w:r>
      <w:r w:rsidRPr="00C701B9">
        <w:t>month.</w:t>
      </w:r>
      <w:r>
        <w:t xml:space="preserve">  The following </w:t>
      </w:r>
      <w:r w:rsidRPr="00C701B9">
        <w:t xml:space="preserve">information </w:t>
      </w:r>
      <w:r>
        <w:t>shall be reported:</w:t>
      </w:r>
    </w:p>
    <w:p w14:paraId="4D994733" w14:textId="7BB5D535" w:rsidR="009A712B" w:rsidRDefault="009A712B" w:rsidP="00A4436F">
      <w:pPr>
        <w:pStyle w:val="SubItemLvl1"/>
      </w:pPr>
      <w:r>
        <w:t>(a)</w:t>
      </w:r>
      <w:r>
        <w:tab/>
      </w:r>
      <w:r w:rsidR="00FC65F7">
        <w:t>o</w:t>
      </w:r>
      <w:r>
        <w:t>wner and facility identification information;</w:t>
      </w:r>
    </w:p>
    <w:p w14:paraId="0C4D48FF" w14:textId="3142E9EA" w:rsidR="009A712B" w:rsidRDefault="009A712B" w:rsidP="00A4436F">
      <w:pPr>
        <w:pStyle w:val="SubItemLvl1"/>
      </w:pPr>
      <w:r>
        <w:t>(b)</w:t>
      </w:r>
      <w:r>
        <w:tab/>
      </w:r>
      <w:r w:rsidR="00FC65F7">
        <w:t>s</w:t>
      </w:r>
      <w:r>
        <w:t>ources of water withdrawn;</w:t>
      </w:r>
    </w:p>
    <w:p w14:paraId="0BF60D78" w14:textId="628F8C60" w:rsidR="009A712B" w:rsidRPr="00C701B9" w:rsidRDefault="009A712B" w:rsidP="00A4436F">
      <w:pPr>
        <w:pStyle w:val="SubItemLvl1"/>
      </w:pPr>
      <w:r>
        <w:lastRenderedPageBreak/>
        <w:t>(c)</w:t>
      </w:r>
      <w:r>
        <w:tab/>
      </w:r>
      <w:r w:rsidR="00FC65F7">
        <w:t>n</w:t>
      </w:r>
      <w:r>
        <w:t xml:space="preserve">umber of </w:t>
      </w:r>
      <w:proofErr w:type="gramStart"/>
      <w:r>
        <w:t>days</w:t>
      </w:r>
      <w:proofErr w:type="gramEnd"/>
      <w:r>
        <w:t xml:space="preserve"> water was withdrawn for each month; </w:t>
      </w:r>
      <w:r w:rsidRPr="00C701B9">
        <w:t>and</w:t>
      </w:r>
    </w:p>
    <w:p w14:paraId="796F7C39" w14:textId="3CB3669D" w:rsidR="009A712B" w:rsidRDefault="009A712B" w:rsidP="00A4436F">
      <w:pPr>
        <w:pStyle w:val="SubItemLvl1"/>
      </w:pPr>
      <w:r>
        <w:t>(d)</w:t>
      </w:r>
      <w:r>
        <w:tab/>
      </w:r>
      <w:r w:rsidR="00FC65F7">
        <w:t>a</w:t>
      </w:r>
      <w:r>
        <w:t xml:space="preserve">verage daily withdrawal for the actual number of </w:t>
      </w:r>
      <w:proofErr w:type="gramStart"/>
      <w:r>
        <w:t>days</w:t>
      </w:r>
      <w:proofErr w:type="gramEnd"/>
      <w:r>
        <w:t xml:space="preserve"> water was withdrawn each month, in million gallons per day </w:t>
      </w:r>
      <w:r w:rsidRPr="00C701B9">
        <w:t xml:space="preserve">(MGD). </w:t>
      </w:r>
    </w:p>
    <w:p w14:paraId="44FD896C" w14:textId="77777777" w:rsidR="009A712B" w:rsidRDefault="009A712B" w:rsidP="00A4436F">
      <w:pPr>
        <w:pStyle w:val="Item"/>
      </w:pPr>
      <w:r>
        <w:t>(3)</w:t>
      </w:r>
      <w:r>
        <w:tab/>
        <w:t>Data shall be submitted electronically</w:t>
      </w:r>
      <w:r w:rsidRPr="00C701B9">
        <w:t>. Water users that exhibit to the Division of Water Resources an inability to submit data electronically may submit data in writing on a form supplied by</w:t>
      </w:r>
      <w:r>
        <w:t xml:space="preserve"> the </w:t>
      </w:r>
      <w:r w:rsidRPr="00C701B9">
        <w:t>Department.</w:t>
      </w:r>
    </w:p>
    <w:p w14:paraId="4D8DD1AB" w14:textId="77777777" w:rsidR="009A712B" w:rsidRPr="00C701B9" w:rsidRDefault="009A712B" w:rsidP="00A4436F">
      <w:pPr>
        <w:pStyle w:val="Item"/>
      </w:pPr>
      <w:r w:rsidRPr="00C701B9">
        <w:t>(4)</w:t>
      </w:r>
      <w:r w:rsidRPr="00C701B9">
        <w:tab/>
        <w:t>Data shall be submitted to the Department by April 1</w:t>
      </w:r>
      <w:r w:rsidRPr="00C701B9">
        <w:rPr>
          <w:vertAlign w:val="superscript"/>
        </w:rPr>
        <w:t>st</w:t>
      </w:r>
      <w:r w:rsidRPr="00C701B9">
        <w:t xml:space="preserve"> of each year for the period of January 1</w:t>
      </w:r>
      <w:r w:rsidRPr="00C701B9">
        <w:rPr>
          <w:vertAlign w:val="superscript"/>
        </w:rPr>
        <w:t>st</w:t>
      </w:r>
      <w:r w:rsidRPr="00C701B9">
        <w:t xml:space="preserve"> to December 31</w:t>
      </w:r>
      <w:r w:rsidRPr="00C701B9">
        <w:rPr>
          <w:vertAlign w:val="superscript"/>
        </w:rPr>
        <w:t>st</w:t>
      </w:r>
      <w:r w:rsidRPr="00C701B9">
        <w:t xml:space="preserve"> of the prior year.</w:t>
      </w:r>
    </w:p>
    <w:p w14:paraId="54B17A5E" w14:textId="77777777" w:rsidR="009A712B" w:rsidRDefault="009A712B" w:rsidP="00A4436F">
      <w:pPr>
        <w:pStyle w:val="Base"/>
      </w:pPr>
    </w:p>
    <w:p w14:paraId="37B03B8B" w14:textId="77777777" w:rsidR="009A712B" w:rsidRDefault="009A712B" w:rsidP="00A4436F">
      <w:pPr>
        <w:pStyle w:val="History"/>
      </w:pPr>
      <w:r>
        <w:t>History Note:</w:t>
      </w:r>
      <w:r>
        <w:tab/>
        <w:t xml:space="preserve">Authority G.S. </w:t>
      </w:r>
      <w:r w:rsidR="00177D77" w:rsidRPr="00C701B9">
        <w:t>143-354(a)</w:t>
      </w:r>
      <w:r w:rsidR="00177D77">
        <w:t xml:space="preserve">; </w:t>
      </w:r>
      <w:r>
        <w:t>143-355(k); 143-355(l);</w:t>
      </w:r>
      <w:r w:rsidRPr="00C701B9">
        <w:t xml:space="preserve"> </w:t>
      </w:r>
    </w:p>
    <w:p w14:paraId="7EE923B3" w14:textId="77777777" w:rsidR="009A712B" w:rsidRDefault="009A712B" w:rsidP="00A4436F">
      <w:pPr>
        <w:pStyle w:val="HistoryAfter"/>
      </w:pPr>
      <w:r w:rsidRPr="00C701B9">
        <w:t xml:space="preserve">Eff. </w:t>
      </w:r>
      <w:r>
        <w:t>March 19, 2007.</w:t>
      </w:r>
    </w:p>
    <w:p w14:paraId="510B92EC" w14:textId="77777777" w:rsidR="009A712B" w:rsidRPr="0079600B" w:rsidRDefault="009A712B" w:rsidP="00A4436F">
      <w:pPr>
        <w:pStyle w:val="Base"/>
      </w:pPr>
    </w:p>
    <w:p w14:paraId="44103C2E" w14:textId="77777777" w:rsidR="009A712B" w:rsidRDefault="009A712B" w:rsidP="00A4436F">
      <w:pPr>
        <w:pStyle w:val="Rule"/>
      </w:pPr>
      <w:r>
        <w:t>15A NCAC 02E .0605</w:t>
      </w:r>
      <w:r>
        <w:tab/>
        <w:t xml:space="preserve">WATER USE REDUCTION REPORTING, NEW WATER WITHDRAWAL REPORTING AND REGIONAL COORDINATION DURING DROUGHTS </w:t>
      </w:r>
    </w:p>
    <w:p w14:paraId="3DE17F63" w14:textId="77777777" w:rsidR="009A712B" w:rsidRDefault="009A712B" w:rsidP="00A4436F">
      <w:pPr>
        <w:pStyle w:val="Paragraph"/>
      </w:pPr>
      <w:r>
        <w:t xml:space="preserve">In order to promote regional cooperation for the equitable use of water resources during a drought or other water supply emergency, </w:t>
      </w:r>
      <w:r w:rsidRPr="00B73A26">
        <w:t xml:space="preserve">all persons, as specified below, shall comply with </w:t>
      </w:r>
      <w:r>
        <w:t xml:space="preserve">the following reporting and coordination </w:t>
      </w:r>
      <w:r w:rsidRPr="00B73A26">
        <w:t>procedures:</w:t>
      </w:r>
      <w:r>
        <w:t xml:space="preserve"> </w:t>
      </w:r>
    </w:p>
    <w:p w14:paraId="0EE0C82B" w14:textId="77777777" w:rsidR="009A712B" w:rsidRDefault="009A712B" w:rsidP="00A4436F">
      <w:pPr>
        <w:pStyle w:val="Item"/>
      </w:pPr>
      <w:r>
        <w:t>(1)</w:t>
      </w:r>
      <w:r>
        <w:tab/>
        <w:t xml:space="preserve">Publicly and privately owned community water systems and units of local government shall report </w:t>
      </w:r>
      <w:r w:rsidRPr="00B73A26">
        <w:t xml:space="preserve">to the Division of Water Resources </w:t>
      </w:r>
      <w:r>
        <w:t xml:space="preserve">the implementation of mandatory water conservation measures within 72 hours of their initial enactment. </w:t>
      </w:r>
    </w:p>
    <w:p w14:paraId="606BCCDF" w14:textId="77777777" w:rsidR="009A712B" w:rsidRDefault="009A712B" w:rsidP="00A4436F">
      <w:pPr>
        <w:pStyle w:val="Item"/>
      </w:pPr>
      <w:r>
        <w:t>(2)</w:t>
      </w:r>
      <w:r>
        <w:tab/>
        <w:t>All persons that intend to make a new water withdrawal</w:t>
      </w:r>
      <w:r w:rsidR="00E503B7" w:rsidRPr="00E503B7">
        <w:rPr>
          <w:strike/>
        </w:rPr>
        <w:t>, which</w:t>
      </w:r>
      <w:r>
        <w:t xml:space="preserve"> </w:t>
      </w:r>
      <w:r w:rsidR="009718D0" w:rsidRPr="00E503B7">
        <w:rPr>
          <w:u w:val="single"/>
        </w:rPr>
        <w:t>that</w:t>
      </w:r>
      <w:r>
        <w:t xml:space="preserve"> has </w:t>
      </w:r>
      <w:r w:rsidRPr="00B73A26">
        <w:t xml:space="preserve">not </w:t>
      </w:r>
      <w:r>
        <w:t xml:space="preserve">previously been </w:t>
      </w:r>
      <w:r w:rsidRPr="00B73A26">
        <w:t xml:space="preserve">registered </w:t>
      </w:r>
      <w:r>
        <w:t xml:space="preserve">under G.S. 143-215.22H, of 100,000 gallons or more in an area designated by the Council as suffering from Extreme or Exceptional Drought shall report to the </w:t>
      </w:r>
      <w:r w:rsidRPr="00B73A26">
        <w:t xml:space="preserve">Division of Water Resources, by the same means outlined in Item (3) of Rule .0604, the following information </w:t>
      </w:r>
      <w:r>
        <w:t xml:space="preserve">at least seven days prior to the </w:t>
      </w:r>
      <w:r w:rsidRPr="00B73A26">
        <w:t>withdrawal:</w:t>
      </w:r>
    </w:p>
    <w:p w14:paraId="229F6A25" w14:textId="338A738D" w:rsidR="009A712B" w:rsidRDefault="009A712B" w:rsidP="00A4436F">
      <w:pPr>
        <w:pStyle w:val="SubItemLvl1"/>
      </w:pPr>
      <w:r>
        <w:t>(a)</w:t>
      </w:r>
      <w:r>
        <w:tab/>
      </w:r>
      <w:r w:rsidR="00FC65F7">
        <w:t>c</w:t>
      </w:r>
      <w:r>
        <w:t>ontact information for the person making the water withdrawal;</w:t>
      </w:r>
    </w:p>
    <w:p w14:paraId="58B7CCD4" w14:textId="12877CB6" w:rsidR="009A712B" w:rsidRDefault="009A712B" w:rsidP="00A4436F">
      <w:pPr>
        <w:pStyle w:val="SubItemLvl1"/>
      </w:pPr>
      <w:r>
        <w:t>(b)</w:t>
      </w:r>
      <w:r>
        <w:tab/>
      </w:r>
      <w:r w:rsidR="00FC65F7">
        <w:t>s</w:t>
      </w:r>
      <w:r>
        <w:t>ource(s) of water to be withdrawn;</w:t>
      </w:r>
    </w:p>
    <w:p w14:paraId="1E39D47C" w14:textId="03EE1A6A" w:rsidR="009A712B" w:rsidRPr="00B73A26" w:rsidRDefault="009A712B" w:rsidP="00A4436F">
      <w:pPr>
        <w:pStyle w:val="SubItemLvl1"/>
      </w:pPr>
      <w:r>
        <w:t>(c)</w:t>
      </w:r>
      <w:r>
        <w:tab/>
      </w:r>
      <w:r w:rsidR="00FC65F7">
        <w:t>n</w:t>
      </w:r>
      <w:r>
        <w:t xml:space="preserve">umber of </w:t>
      </w:r>
      <w:proofErr w:type="gramStart"/>
      <w:r>
        <w:t>days</w:t>
      </w:r>
      <w:proofErr w:type="gramEnd"/>
      <w:r>
        <w:t xml:space="preserve"> water is anticipated to be withdrawn; </w:t>
      </w:r>
      <w:r w:rsidRPr="00B73A26">
        <w:t>and</w:t>
      </w:r>
    </w:p>
    <w:p w14:paraId="2B994901" w14:textId="5352288E" w:rsidR="009A712B" w:rsidRPr="00B73A26" w:rsidRDefault="009A712B" w:rsidP="00A4436F">
      <w:pPr>
        <w:pStyle w:val="SubItemLvl1"/>
      </w:pPr>
      <w:r>
        <w:t>(d)</w:t>
      </w:r>
      <w:r>
        <w:tab/>
      </w:r>
      <w:r w:rsidR="00FC65F7">
        <w:t>a</w:t>
      </w:r>
      <w:r w:rsidRPr="00B73A26">
        <w:t xml:space="preserve">nticipated average </w:t>
      </w:r>
      <w:r>
        <w:t xml:space="preserve">daily withdrawal in million gallons per day </w:t>
      </w:r>
      <w:r w:rsidRPr="00B73A26">
        <w:t>(MGD).</w:t>
      </w:r>
    </w:p>
    <w:p w14:paraId="3292686E" w14:textId="77777777" w:rsidR="009A712B" w:rsidRPr="00B73A26" w:rsidRDefault="009A712B" w:rsidP="00A4436F">
      <w:pPr>
        <w:pStyle w:val="Item"/>
      </w:pPr>
      <w:r>
        <w:t>(3)</w:t>
      </w:r>
      <w:r>
        <w:tab/>
        <w:t xml:space="preserve">All persons that withdraw water shall </w:t>
      </w:r>
      <w:r w:rsidRPr="00B73A26">
        <w:t xml:space="preserve">monitor </w:t>
      </w:r>
      <w:r>
        <w:t xml:space="preserve">drought and water supply conditions and shall </w:t>
      </w:r>
      <w:r w:rsidRPr="00B73A26">
        <w:t>participate</w:t>
      </w:r>
      <w:r>
        <w:t xml:space="preserve"> in regional coordination for the management of water resources, evaluation of the cumulative effects of water withdrawals on regional water resources and the development of alternative water supply sources.  </w:t>
      </w:r>
      <w:r w:rsidRPr="00B73A26">
        <w:t>Based on an assessment of drought severity and regional water supply conditions, the Department may contact water systems within the affected region to arrange a consultation meeting between water systems and relevant state and local agencies. The Department shall moderate these consultations and provide technical assistance.</w:t>
      </w:r>
    </w:p>
    <w:p w14:paraId="35BD1F39" w14:textId="77777777" w:rsidR="009A712B" w:rsidRDefault="009A712B" w:rsidP="00A4436F">
      <w:pPr>
        <w:pStyle w:val="Base"/>
      </w:pPr>
    </w:p>
    <w:p w14:paraId="3363B0B0" w14:textId="77777777" w:rsidR="009A712B" w:rsidRDefault="009A712B" w:rsidP="00A4436F">
      <w:pPr>
        <w:pStyle w:val="History"/>
      </w:pPr>
      <w:r>
        <w:lastRenderedPageBreak/>
        <w:t>History Note:</w:t>
      </w:r>
      <w:r>
        <w:tab/>
        <w:t>Authority G.S. 143-354(a)(8); 143-355(k); S.L. 2002-167;</w:t>
      </w:r>
    </w:p>
    <w:p w14:paraId="127E27C2" w14:textId="77777777" w:rsidR="009A712B" w:rsidRPr="00B73A26" w:rsidRDefault="009A712B" w:rsidP="00A4436F">
      <w:pPr>
        <w:pStyle w:val="HistoryAfter"/>
        <w:rPr>
          <w:bCs/>
          <w:iCs/>
        </w:rPr>
      </w:pPr>
      <w:r w:rsidRPr="00B73A26">
        <w:t>Eff.</w:t>
      </w:r>
      <w:r>
        <w:t xml:space="preserve"> March 19, 2007</w:t>
      </w:r>
      <w:r w:rsidRPr="00B73A26">
        <w:t>.</w:t>
      </w:r>
    </w:p>
    <w:p w14:paraId="0CC7EC76" w14:textId="77777777" w:rsidR="009A712B" w:rsidRPr="002B08C0" w:rsidRDefault="009A712B" w:rsidP="00A4436F">
      <w:pPr>
        <w:pStyle w:val="Base"/>
      </w:pPr>
    </w:p>
    <w:p w14:paraId="6CC71A12" w14:textId="77777777" w:rsidR="009A712B" w:rsidRDefault="009A712B" w:rsidP="00A4436F">
      <w:pPr>
        <w:pStyle w:val="Rule"/>
      </w:pPr>
      <w:r>
        <w:t>15A NCAC 02E .0606</w:t>
      </w:r>
      <w:r>
        <w:tab/>
        <w:t xml:space="preserve">WATER SHORTAGE RESPONSE PLANNING REQUIREMENTS </w:t>
      </w:r>
    </w:p>
    <w:p w14:paraId="2D400F03" w14:textId="77777777" w:rsidR="009A712B" w:rsidRDefault="009A712B" w:rsidP="00A4436F">
      <w:pPr>
        <w:pStyle w:val="Paragraph"/>
      </w:pPr>
      <w:r w:rsidRPr="00D1377E">
        <w:rPr>
          <w:strike/>
        </w:rPr>
        <w:t>All classes of water users shall prepare a Water Shortage Response Plan according to the water shortage response planning provisions in Rules .0607 through .0611 for their appropriate class of water use.</w:t>
      </w:r>
      <w:r>
        <w:t xml:space="preserve">  </w:t>
      </w:r>
      <w:r w:rsidR="00D1377E" w:rsidRPr="00D1377E">
        <w:rPr>
          <w:u w:val="single"/>
        </w:rPr>
        <w:t>All classes of water users shall prepare a Water Shortage Response Plan in accordance with Rules .0607-.0611 of this Section.</w:t>
      </w:r>
      <w:r w:rsidR="00D1377E" w:rsidRPr="00D1377E">
        <w:t xml:space="preserve"> </w:t>
      </w:r>
      <w:r>
        <w:t xml:space="preserve">The purpose of these Water Shortage Response Plans is to plan for </w:t>
      </w:r>
      <w:r w:rsidRPr="009D7AAA">
        <w:t xml:space="preserve">an </w:t>
      </w:r>
      <w:r>
        <w:t xml:space="preserve">effective course of action to minimize harmful impacts of drought and water supply emergencies on public health and safety, environmental quality, and the economy.  Water Shortage Response Plans shall take into account the </w:t>
      </w:r>
      <w:r w:rsidRPr="00D1377E">
        <w:rPr>
          <w:strike/>
        </w:rPr>
        <w:t>specific</w:t>
      </w:r>
      <w:r>
        <w:t xml:space="preserve"> characteristics of the water </w:t>
      </w:r>
      <w:r w:rsidRPr="009D7AAA">
        <w:t>sources</w:t>
      </w:r>
      <w:r>
        <w:t xml:space="preserve"> and the water </w:t>
      </w:r>
      <w:r w:rsidRPr="009D7AAA">
        <w:t xml:space="preserve">uses </w:t>
      </w:r>
      <w:r>
        <w:t>for which the plan is prepared.</w:t>
      </w:r>
    </w:p>
    <w:p w14:paraId="0D8CC447" w14:textId="77777777" w:rsidR="009A712B" w:rsidRDefault="009A712B" w:rsidP="00A4436F">
      <w:pPr>
        <w:pStyle w:val="Base"/>
      </w:pPr>
    </w:p>
    <w:p w14:paraId="6C5297A1" w14:textId="77777777" w:rsidR="009A712B" w:rsidRDefault="009A712B" w:rsidP="00A4436F">
      <w:pPr>
        <w:pStyle w:val="History"/>
      </w:pPr>
      <w:r>
        <w:t>History Note:</w:t>
      </w:r>
      <w:r>
        <w:tab/>
        <w:t>Authority G.S. 143-354(a)(1); 143-355(l); S.L. 2002-167;</w:t>
      </w:r>
    </w:p>
    <w:p w14:paraId="378FF266" w14:textId="77777777" w:rsidR="009A712B" w:rsidRPr="009D7AAA" w:rsidRDefault="009A712B" w:rsidP="00A4436F">
      <w:pPr>
        <w:pStyle w:val="HistoryAfter"/>
      </w:pPr>
      <w:r w:rsidRPr="009D7AAA">
        <w:t>Eff.</w:t>
      </w:r>
      <w:r>
        <w:t xml:space="preserve"> March 19, 2007</w:t>
      </w:r>
      <w:r w:rsidRPr="009D7AAA">
        <w:t>.</w:t>
      </w:r>
    </w:p>
    <w:p w14:paraId="28531716" w14:textId="77777777" w:rsidR="009A712B" w:rsidRPr="002B08C0" w:rsidRDefault="009A712B" w:rsidP="00A4436F">
      <w:pPr>
        <w:pStyle w:val="Base"/>
      </w:pPr>
    </w:p>
    <w:p w14:paraId="16A96D47" w14:textId="77777777" w:rsidR="009A712B" w:rsidRDefault="009A712B" w:rsidP="00A4436F">
      <w:pPr>
        <w:pStyle w:val="Rule"/>
      </w:pPr>
      <w:r>
        <w:t>15A NCAC 02E .0607</w:t>
      </w:r>
      <w:r>
        <w:tab/>
        <w:t>PUBLICLY AND PRIVATELY OWNED WATER SYSTEM WATER SHORTAGE RESPONSE PLANNING REQUIREMENTS</w:t>
      </w:r>
    </w:p>
    <w:p w14:paraId="7CD1FECD" w14:textId="77777777" w:rsidR="009A712B" w:rsidRDefault="009A712B" w:rsidP="00A4436F">
      <w:pPr>
        <w:pStyle w:val="Paragraph"/>
      </w:pPr>
      <w:r>
        <w:t xml:space="preserve">(a)  </w:t>
      </w:r>
      <w:r w:rsidRPr="001A0A2A">
        <w:rPr>
          <w:strike/>
        </w:rPr>
        <w:t>Publicly and privately owned</w:t>
      </w:r>
      <w:r>
        <w:t xml:space="preserve"> </w:t>
      </w:r>
      <w:r w:rsidR="001A0A2A" w:rsidRPr="001A0A2A">
        <w:rPr>
          <w:u w:val="single"/>
        </w:rPr>
        <w:t>Units of local governments and large community</w:t>
      </w:r>
      <w:r w:rsidR="001A0A2A" w:rsidRPr="001A0A2A">
        <w:t xml:space="preserve"> </w:t>
      </w:r>
      <w:r>
        <w:t>water systems that are required to prepare a Local Water Supply Plan under G.S. 143-355(l) shall include the following information in their local Water Shortage Response Plans</w:t>
      </w:r>
      <w:r w:rsidRPr="00D733AC">
        <w:t xml:space="preserve"> for review by the Division of Water Resources</w:t>
      </w:r>
      <w:r>
        <w:t>:</w:t>
      </w:r>
    </w:p>
    <w:p w14:paraId="1F28FFA7" w14:textId="0D3ACB40" w:rsidR="009A712B" w:rsidRDefault="009A712B" w:rsidP="00A4436F">
      <w:pPr>
        <w:pStyle w:val="SubParagraph"/>
      </w:pPr>
      <w:r>
        <w:t>(1)</w:t>
      </w:r>
      <w:r>
        <w:tab/>
      </w:r>
      <w:r w:rsidR="00FC65F7">
        <w:t>t</w:t>
      </w:r>
      <w:r>
        <w:t xml:space="preserve">he designation of a </w:t>
      </w:r>
      <w:r w:rsidRPr="00D733AC">
        <w:t xml:space="preserve">staff </w:t>
      </w:r>
      <w:r>
        <w:t>position or organizational unit responsible for the implementation of their Water Shortage Response Plan;</w:t>
      </w:r>
    </w:p>
    <w:p w14:paraId="02E462D8" w14:textId="32F97172" w:rsidR="009A712B" w:rsidRDefault="009A712B" w:rsidP="00A4436F">
      <w:pPr>
        <w:pStyle w:val="SubParagraph"/>
      </w:pPr>
      <w:r>
        <w:t>(2)</w:t>
      </w:r>
      <w:r>
        <w:tab/>
      </w:r>
      <w:r w:rsidR="00FC65F7">
        <w:t>n</w:t>
      </w:r>
      <w:r>
        <w:t xml:space="preserve">otification procedures that will be used to inform employees and water users about the implementation of the plan and </w:t>
      </w:r>
      <w:r w:rsidRPr="00D733AC">
        <w:t xml:space="preserve">required </w:t>
      </w:r>
      <w:r>
        <w:t>water conservation response measures;</w:t>
      </w:r>
    </w:p>
    <w:p w14:paraId="0EB09C4A" w14:textId="5811AA23" w:rsidR="009A712B" w:rsidRDefault="009A712B" w:rsidP="00A4436F">
      <w:pPr>
        <w:pStyle w:val="SubParagraph"/>
      </w:pPr>
      <w:r>
        <w:t>(3)</w:t>
      </w:r>
      <w:r>
        <w:tab/>
      </w:r>
      <w:r w:rsidR="00FC65F7">
        <w:t>t</w:t>
      </w:r>
      <w:r>
        <w:t>iered levels of response actions to be taken to reduce water use based on the severity of water shortage conditions;</w:t>
      </w:r>
    </w:p>
    <w:p w14:paraId="28686F9E" w14:textId="3B6B0357" w:rsidR="009A712B" w:rsidRDefault="009A712B" w:rsidP="00A4436F">
      <w:pPr>
        <w:pStyle w:val="SubParagraph"/>
      </w:pPr>
      <w:r>
        <w:t>(4)</w:t>
      </w:r>
      <w:r>
        <w:tab/>
      </w:r>
      <w:r w:rsidR="00FC65F7">
        <w:t>s</w:t>
      </w:r>
      <w:r>
        <w:t>pecific measurements of available water supply, water demand</w:t>
      </w:r>
      <w:r w:rsidR="00DE7C76" w:rsidRPr="00DE7C76">
        <w:rPr>
          <w:u w:val="single"/>
        </w:rPr>
        <w:t>,</w:t>
      </w:r>
      <w:r>
        <w:t xml:space="preserve"> and system conditions</w:t>
      </w:r>
      <w:r w:rsidRPr="00C733D9">
        <w:t xml:space="preserve"> that</w:t>
      </w:r>
      <w:r w:rsidRPr="00875236">
        <w:t xml:space="preserve"> will be</w:t>
      </w:r>
      <w:r>
        <w:t xml:space="preserve"> used to determine the severity of water </w:t>
      </w:r>
      <w:r w:rsidRPr="00D733AC">
        <w:t xml:space="preserve">shortage conditions and to initiate </w:t>
      </w:r>
      <w:r>
        <w:t xml:space="preserve">water use reduction measures and the movement between various </w:t>
      </w:r>
      <w:r w:rsidRPr="00D733AC">
        <w:t>levels;</w:t>
      </w:r>
    </w:p>
    <w:p w14:paraId="498EDBBC" w14:textId="51E595FA" w:rsidR="009A712B" w:rsidRDefault="009A712B" w:rsidP="00A4436F">
      <w:pPr>
        <w:pStyle w:val="SubParagraph"/>
      </w:pPr>
      <w:r>
        <w:t>(5)</w:t>
      </w:r>
      <w:r>
        <w:tab/>
      </w:r>
      <w:r w:rsidR="00FC65F7">
        <w:t>p</w:t>
      </w:r>
      <w:r>
        <w:t xml:space="preserve">rocedures that will be used to regulate compliance with the provisions of the plan; </w:t>
      </w:r>
    </w:p>
    <w:p w14:paraId="0890A540" w14:textId="36543D60" w:rsidR="009A712B" w:rsidRDefault="009A712B" w:rsidP="00A4436F">
      <w:pPr>
        <w:pStyle w:val="SubParagraph"/>
      </w:pPr>
      <w:r>
        <w:t>(6)</w:t>
      </w:r>
      <w:r>
        <w:tab/>
      </w:r>
      <w:r w:rsidR="00FC65F7">
        <w:t>p</w:t>
      </w:r>
      <w:r>
        <w:t xml:space="preserve">rocedures for affected parties to review and comment on the plan prior to final adoption; </w:t>
      </w:r>
    </w:p>
    <w:p w14:paraId="30203595" w14:textId="19A80486" w:rsidR="009A712B" w:rsidRDefault="009A712B" w:rsidP="00A4436F">
      <w:pPr>
        <w:pStyle w:val="SubParagraph"/>
      </w:pPr>
      <w:r>
        <w:t>(7)</w:t>
      </w:r>
      <w:r>
        <w:tab/>
      </w:r>
      <w:r w:rsidR="00FC65F7">
        <w:t>p</w:t>
      </w:r>
      <w:r>
        <w:t>rocedures to receive and review applications for variances from specific requirements of the plan and the criteria that will be considered in the determination to issue a variance;</w:t>
      </w:r>
    </w:p>
    <w:p w14:paraId="5EB46AD8" w14:textId="4143D377" w:rsidR="009A712B" w:rsidRDefault="009A712B" w:rsidP="00A4436F">
      <w:pPr>
        <w:pStyle w:val="SubParagraph"/>
      </w:pPr>
      <w:r>
        <w:t>(8)</w:t>
      </w:r>
      <w:r>
        <w:tab/>
      </w:r>
      <w:r w:rsidR="00FC65F7">
        <w:t>a</w:t>
      </w:r>
      <w:r>
        <w:t>n evaluation method to determine the actual water savings accomplished and the effectiveness of the Water Shortage Response Plan when implemented; and</w:t>
      </w:r>
    </w:p>
    <w:p w14:paraId="4A73D8E1" w14:textId="56A21CB7" w:rsidR="009A712B" w:rsidRPr="001224C7" w:rsidRDefault="009A712B" w:rsidP="00A4436F">
      <w:pPr>
        <w:pStyle w:val="SubParagraph"/>
      </w:pPr>
      <w:r>
        <w:t>(9)</w:t>
      </w:r>
      <w:r>
        <w:tab/>
      </w:r>
      <w:r w:rsidR="00FC65F7">
        <w:t>p</w:t>
      </w:r>
      <w:r>
        <w:t xml:space="preserve">rocedures for revising and updating Water Shortage Response Plans to </w:t>
      </w:r>
      <w:r w:rsidRPr="00D733AC">
        <w:t xml:space="preserve">improve plan effectiveness </w:t>
      </w:r>
      <w:r>
        <w:t xml:space="preserve">and adapt to new circumstances.  </w:t>
      </w:r>
    </w:p>
    <w:p w14:paraId="5954059B" w14:textId="77777777" w:rsidR="009A712B" w:rsidRDefault="009A712B" w:rsidP="00A4436F">
      <w:pPr>
        <w:pStyle w:val="Paragraph"/>
      </w:pPr>
      <w:r>
        <w:lastRenderedPageBreak/>
        <w:t xml:space="preserve">(b)  </w:t>
      </w:r>
      <w:r w:rsidR="00B2333A" w:rsidRPr="001A0A2A">
        <w:rPr>
          <w:strike/>
        </w:rPr>
        <w:t>Publicly and privately owned</w:t>
      </w:r>
      <w:r w:rsidR="00B2333A">
        <w:t xml:space="preserve"> </w:t>
      </w:r>
      <w:r w:rsidR="00B2333A" w:rsidRPr="001A0A2A">
        <w:rPr>
          <w:u w:val="single"/>
        </w:rPr>
        <w:t>Units of local governments and large community</w:t>
      </w:r>
      <w:r>
        <w:t xml:space="preserve"> water systems that are required to prepare a Local Water Supply Plan shall submit a copy of their Water Shortage Response Plan and any subsequent revisions of the plan to the</w:t>
      </w:r>
      <w:r w:rsidRPr="00D733AC">
        <w:t xml:space="preserve"> Division of Water Res</w:t>
      </w:r>
      <w:r>
        <w:t>ources for review every five</w:t>
      </w:r>
      <w:r w:rsidRPr="00D733AC">
        <w:t xml:space="preserve"> years with the full Local Water Supply Plan</w:t>
      </w:r>
      <w:r>
        <w:t>, as required by G.S. 143-355(l).</w:t>
      </w:r>
    </w:p>
    <w:p w14:paraId="0767EB4C" w14:textId="77777777" w:rsidR="009A712B" w:rsidRDefault="009A712B" w:rsidP="00A4436F">
      <w:pPr>
        <w:pStyle w:val="Paragraph"/>
      </w:pPr>
      <w:r>
        <w:t xml:space="preserve">(c)  </w:t>
      </w:r>
      <w:r w:rsidRPr="006C1173">
        <w:rPr>
          <w:strike/>
        </w:rPr>
        <w:t>Publicly and</w:t>
      </w:r>
      <w:r>
        <w:t xml:space="preserve"> </w:t>
      </w:r>
      <w:r w:rsidR="006C1173">
        <w:t>P</w:t>
      </w:r>
      <w:r>
        <w:t>rivately owned water systems not required to prepare a Local Water Supply Plan shall:</w:t>
      </w:r>
    </w:p>
    <w:p w14:paraId="38BA69DF" w14:textId="27BDC4C1" w:rsidR="009A712B" w:rsidRDefault="009A712B" w:rsidP="00A4436F">
      <w:pPr>
        <w:pStyle w:val="SubParagraph"/>
      </w:pPr>
      <w:r>
        <w:t>(1)</w:t>
      </w:r>
      <w:r>
        <w:tab/>
      </w:r>
      <w:r w:rsidR="00FC65F7">
        <w:t>a</w:t>
      </w:r>
      <w:r>
        <w:t xml:space="preserve">ssess their vulnerability to drought and water shortage emergencies; and </w:t>
      </w:r>
    </w:p>
    <w:p w14:paraId="627C70BE" w14:textId="32F975AD" w:rsidR="009A712B" w:rsidRDefault="009A712B" w:rsidP="00A4436F">
      <w:pPr>
        <w:pStyle w:val="SubParagraph"/>
      </w:pPr>
      <w:r>
        <w:t>(2)</w:t>
      </w:r>
      <w:r>
        <w:tab/>
      </w:r>
      <w:r w:rsidR="00FC65F7">
        <w:t>p</w:t>
      </w:r>
      <w:r>
        <w:t xml:space="preserve">repare a written plan for responding to water shortage emergencies and drought using the provisions of </w:t>
      </w:r>
      <w:r w:rsidRPr="00D733AC">
        <w:t xml:space="preserve">Paragraph </w:t>
      </w:r>
      <w:r>
        <w:t xml:space="preserve">(a) </w:t>
      </w:r>
      <w:r w:rsidRPr="00D733AC">
        <w:t>of this Rule.</w:t>
      </w:r>
    </w:p>
    <w:p w14:paraId="5AFE15F8" w14:textId="77777777" w:rsidR="009A712B" w:rsidRPr="001224C7" w:rsidRDefault="009A712B" w:rsidP="00A4436F">
      <w:pPr>
        <w:pStyle w:val="Paragraph"/>
      </w:pPr>
      <w:r>
        <w:t xml:space="preserve">(d)  </w:t>
      </w:r>
      <w:r w:rsidRPr="00D733AC">
        <w:t xml:space="preserve">Publicly and privately owned water </w:t>
      </w:r>
      <w:r>
        <w:t xml:space="preserve">systems that depend on the water storage </w:t>
      </w:r>
      <w:r w:rsidRPr="00D733AC">
        <w:t xml:space="preserve">in </w:t>
      </w:r>
      <w:r>
        <w:t xml:space="preserve">a private or public impoundment that they do not own </w:t>
      </w:r>
      <w:r w:rsidRPr="00D733AC">
        <w:t xml:space="preserve">and operate </w:t>
      </w:r>
      <w:r>
        <w:t xml:space="preserve">under </w:t>
      </w:r>
      <w:r w:rsidRPr="00D733AC">
        <w:t xml:space="preserve">a </w:t>
      </w:r>
      <w:r>
        <w:t xml:space="preserve">contract </w:t>
      </w:r>
      <w:r w:rsidRPr="00D733AC">
        <w:t xml:space="preserve">for the withdrawal of water </w:t>
      </w:r>
      <w:r>
        <w:t xml:space="preserve">issued by the owner of an impoundment </w:t>
      </w:r>
      <w:r w:rsidRPr="00D733AC">
        <w:t>shall</w:t>
      </w:r>
      <w:r>
        <w:t xml:space="preserve"> prepare a written plan for responding to water shortages that is consistent with the provisions of the contract </w:t>
      </w:r>
      <w:r w:rsidRPr="00D733AC">
        <w:t xml:space="preserve">and shall comply with all </w:t>
      </w:r>
      <w:r>
        <w:t xml:space="preserve">Water Shortage Response Plan </w:t>
      </w:r>
      <w:r w:rsidRPr="00D733AC">
        <w:t xml:space="preserve">provisions </w:t>
      </w:r>
      <w:r>
        <w:t xml:space="preserve">established by the owner of the impoundment. </w:t>
      </w:r>
    </w:p>
    <w:p w14:paraId="609DA8FA" w14:textId="77777777" w:rsidR="009A712B" w:rsidRDefault="009A712B" w:rsidP="00A4436F">
      <w:pPr>
        <w:pStyle w:val="Paragraph"/>
      </w:pPr>
      <w:r>
        <w:t xml:space="preserve">(e)  Water Shortage Response Plans shall </w:t>
      </w:r>
      <w:r w:rsidRPr="00D733AC">
        <w:t xml:space="preserve">provide for </w:t>
      </w:r>
      <w:r>
        <w:t xml:space="preserve">water users who have made improvements to maximize water use efficiency in their daily operations </w:t>
      </w:r>
      <w:r w:rsidRPr="00D733AC">
        <w:t xml:space="preserve">and may </w:t>
      </w:r>
      <w:r>
        <w:t xml:space="preserve">face disproportionate hardships </w:t>
      </w:r>
      <w:r w:rsidRPr="00D733AC">
        <w:t xml:space="preserve">when </w:t>
      </w:r>
      <w:r>
        <w:t xml:space="preserve">making further </w:t>
      </w:r>
      <w:r w:rsidRPr="00D733AC">
        <w:t xml:space="preserve">water use </w:t>
      </w:r>
      <w:r>
        <w:t xml:space="preserve">reductions. Water Shortage Response Plans shall avoid restricting efficient water users in </w:t>
      </w:r>
      <w:r w:rsidRPr="00D733AC">
        <w:t>ways</w:t>
      </w:r>
      <w:r>
        <w:t xml:space="preserve"> that would undermine incentives for water users to seek continued improvements in water use efficiency and shall </w:t>
      </w:r>
      <w:r w:rsidRPr="00D733AC">
        <w:t xml:space="preserve">honor locally approved </w:t>
      </w:r>
      <w:r>
        <w:t xml:space="preserve">certification programs that recognize efficient water users who meet industry standards </w:t>
      </w:r>
      <w:r w:rsidRPr="00D733AC">
        <w:t xml:space="preserve">for </w:t>
      </w:r>
      <w:r>
        <w:t>water use efficiency and water conservation.</w:t>
      </w:r>
    </w:p>
    <w:p w14:paraId="1B686F84" w14:textId="77777777" w:rsidR="009A712B" w:rsidRDefault="009A712B" w:rsidP="00A4436F">
      <w:pPr>
        <w:pStyle w:val="Paragraph"/>
      </w:pPr>
      <w:r>
        <w:t xml:space="preserve">(f)  When the NCDMAC issues a drought advisory designating an area of the state as currently suffering from drought, publicly and privately owned water systems that depend on water from the designated area </w:t>
      </w:r>
      <w:r w:rsidRPr="00D733AC">
        <w:t>shall for the duration of the designation:</w:t>
      </w:r>
    </w:p>
    <w:p w14:paraId="108AD5A0" w14:textId="731D95A3" w:rsidR="009A712B" w:rsidRDefault="009A712B" w:rsidP="00A4436F">
      <w:pPr>
        <w:pStyle w:val="SubParagraph"/>
      </w:pPr>
      <w:r>
        <w:t>(1)</w:t>
      </w:r>
      <w:r>
        <w:tab/>
      </w:r>
      <w:r w:rsidR="00FC65F7">
        <w:t>i</w:t>
      </w:r>
      <w:r>
        <w:t>mplement the provisions of their Water Shortage Response Plan</w:t>
      </w:r>
      <w:r w:rsidRPr="00D733AC">
        <w:t>, as determined by the specific indicators established in the plan for initiating response measures;</w:t>
      </w:r>
    </w:p>
    <w:p w14:paraId="39321738" w14:textId="75DFC592" w:rsidR="009A712B" w:rsidRDefault="009A712B" w:rsidP="00A4436F">
      <w:pPr>
        <w:pStyle w:val="SubParagraph"/>
      </w:pPr>
      <w:r>
        <w:t>(2)</w:t>
      </w:r>
      <w:r>
        <w:tab/>
      </w:r>
      <w:r w:rsidR="00FC65F7">
        <w:t>m</w:t>
      </w:r>
      <w:r w:rsidRPr="00D733AC">
        <w:t xml:space="preserve">onitor </w:t>
      </w:r>
      <w:r>
        <w:t>and document water supply conditions;</w:t>
      </w:r>
    </w:p>
    <w:p w14:paraId="51B18CBE" w14:textId="2216A58B" w:rsidR="009A712B" w:rsidRDefault="009A712B" w:rsidP="00A4436F">
      <w:pPr>
        <w:pStyle w:val="SubParagraph"/>
      </w:pPr>
      <w:r>
        <w:t>(3)</w:t>
      </w:r>
      <w:r>
        <w:tab/>
      </w:r>
      <w:r w:rsidR="00FC65F7">
        <w:t>e</w:t>
      </w:r>
      <w:r>
        <w:t>ducate customers and employees on the need to conserve water and how to prepare for potential drought conditions;</w:t>
      </w:r>
    </w:p>
    <w:p w14:paraId="23714737" w14:textId="0E833140" w:rsidR="009A712B" w:rsidRDefault="009A712B" w:rsidP="00A4436F">
      <w:pPr>
        <w:pStyle w:val="SubParagraph"/>
      </w:pPr>
      <w:r>
        <w:t>(4)</w:t>
      </w:r>
      <w:r>
        <w:tab/>
      </w:r>
      <w:r w:rsidR="00FC65F7">
        <w:t>i</w:t>
      </w:r>
      <w:r>
        <w:t>nspect water delivery system components and ensure that existing equipment is operating as efficiently as possible;</w:t>
      </w:r>
    </w:p>
    <w:p w14:paraId="4BC5DBED" w14:textId="70312F9C" w:rsidR="009A712B" w:rsidRPr="00D733AC" w:rsidRDefault="009A712B" w:rsidP="00A4436F">
      <w:pPr>
        <w:pStyle w:val="SubParagraph"/>
      </w:pPr>
      <w:r>
        <w:t>(5)</w:t>
      </w:r>
      <w:r>
        <w:tab/>
      </w:r>
      <w:r w:rsidR="00FC65F7">
        <w:t>s</w:t>
      </w:r>
      <w:r>
        <w:t xml:space="preserve">tay informed on drought and water shortage emergency conditions and </w:t>
      </w:r>
      <w:r w:rsidRPr="00D733AC">
        <w:t>participate</w:t>
      </w:r>
      <w:r>
        <w:t xml:space="preserve"> in regional coordination for the management of water </w:t>
      </w:r>
      <w:r w:rsidRPr="00D733AC">
        <w:t>resources; and</w:t>
      </w:r>
    </w:p>
    <w:p w14:paraId="0092EFDD" w14:textId="295D5D9E" w:rsidR="009A712B" w:rsidRPr="001224C7" w:rsidRDefault="009A712B" w:rsidP="00A4436F">
      <w:pPr>
        <w:pStyle w:val="SubParagraph"/>
      </w:pPr>
      <w:r w:rsidRPr="00D733AC">
        <w:t>(6)</w:t>
      </w:r>
      <w:r w:rsidRPr="00D733AC">
        <w:tab/>
      </w:r>
      <w:r w:rsidR="00FC65F7">
        <w:t>e</w:t>
      </w:r>
      <w:r w:rsidRPr="00D733AC">
        <w:t>valuate the feasibility of reclaiming and recycling water to meet water needs.</w:t>
      </w:r>
    </w:p>
    <w:p w14:paraId="20089FD1" w14:textId="77777777" w:rsidR="009A712B" w:rsidRDefault="009A712B" w:rsidP="00A4436F">
      <w:pPr>
        <w:pStyle w:val="Base"/>
      </w:pPr>
    </w:p>
    <w:p w14:paraId="05E7E70D" w14:textId="77777777" w:rsidR="009A712B" w:rsidRDefault="009A712B" w:rsidP="00A4436F">
      <w:pPr>
        <w:pStyle w:val="History"/>
      </w:pPr>
      <w:r>
        <w:t>History Note:</w:t>
      </w:r>
      <w:r>
        <w:tab/>
        <w:t>Authority G.S. 143-354(a)(1); 143-355(l); S.L. 2002-167;</w:t>
      </w:r>
    </w:p>
    <w:p w14:paraId="2C979FB3" w14:textId="77777777" w:rsidR="009A712B" w:rsidRDefault="009A712B" w:rsidP="00A4436F">
      <w:pPr>
        <w:pStyle w:val="HistoryAfter"/>
      </w:pPr>
      <w:r w:rsidRPr="00D733AC">
        <w:t xml:space="preserve">Eff. </w:t>
      </w:r>
      <w:r>
        <w:t>March 19, 2007</w:t>
      </w:r>
      <w:r w:rsidRPr="00D733AC">
        <w:t>.</w:t>
      </w:r>
    </w:p>
    <w:p w14:paraId="4FD65A2D" w14:textId="77777777" w:rsidR="009A712B" w:rsidRDefault="009A712B" w:rsidP="00A4436F">
      <w:pPr>
        <w:pStyle w:val="Base"/>
      </w:pPr>
    </w:p>
    <w:p w14:paraId="6D4E3EC2" w14:textId="77777777" w:rsidR="009A712B" w:rsidRPr="00917A30" w:rsidRDefault="009A712B" w:rsidP="00A4436F">
      <w:pPr>
        <w:pStyle w:val="Rule"/>
      </w:pPr>
      <w:r>
        <w:t>15A NCAC 02E .0608</w:t>
      </w:r>
      <w:r w:rsidRPr="005439FD">
        <w:tab/>
      </w:r>
      <w:r>
        <w:t>STATE AGENCY WATER SHORTAGE RESPONSE PLANNING REQUIREMENTS</w:t>
      </w:r>
    </w:p>
    <w:p w14:paraId="6DCA88DE" w14:textId="77777777" w:rsidR="009A712B" w:rsidRDefault="009A712B" w:rsidP="00A4436F">
      <w:pPr>
        <w:pStyle w:val="Paragraph"/>
      </w:pPr>
      <w:r>
        <w:lastRenderedPageBreak/>
        <w:t xml:space="preserve">(a)  State agencies that supply their own water shall prepare a written </w:t>
      </w:r>
      <w:r w:rsidRPr="005253B9">
        <w:t>plan</w:t>
      </w:r>
      <w:r>
        <w:t xml:space="preserve"> for responding to water shortages using the provisions of Rule </w:t>
      </w:r>
      <w:r w:rsidRPr="005253B9">
        <w:t>.0607(a).</w:t>
      </w:r>
      <w:r>
        <w:t xml:space="preserve"> </w:t>
      </w:r>
    </w:p>
    <w:p w14:paraId="0DF1982D" w14:textId="77777777" w:rsidR="009A712B" w:rsidRDefault="009A712B" w:rsidP="00A4436F">
      <w:pPr>
        <w:pStyle w:val="Paragraph"/>
      </w:pPr>
      <w:r>
        <w:t xml:space="preserve">(b)  State agencies that are supplied water by a publicly or privately owned water system shall: </w:t>
      </w:r>
    </w:p>
    <w:p w14:paraId="08679CA4" w14:textId="1978531B" w:rsidR="009A712B" w:rsidRDefault="009A712B" w:rsidP="00A4436F">
      <w:pPr>
        <w:pStyle w:val="SubParagraph"/>
      </w:pPr>
      <w:r>
        <w:t>(</w:t>
      </w:r>
      <w:r w:rsidRPr="005253B9">
        <w:t>1</w:t>
      </w:r>
      <w:r>
        <w:t>)</w:t>
      </w:r>
      <w:r>
        <w:tab/>
      </w:r>
      <w:r w:rsidR="00FC65F7">
        <w:t>r</w:t>
      </w:r>
      <w:r w:rsidRPr="005253B9">
        <w:t>eview normal operating procedures and water use to</w:t>
      </w:r>
      <w:r>
        <w:t xml:space="preserve"> identify options to reduce water use </w:t>
      </w:r>
      <w:r w:rsidRPr="005253B9">
        <w:t>and maximize water use efficiency</w:t>
      </w:r>
      <w:r>
        <w:t xml:space="preserve"> during water supply emergencies, including changes to normal operating procedures;</w:t>
      </w:r>
    </w:p>
    <w:p w14:paraId="09F0EC17" w14:textId="7BE5AE1C" w:rsidR="009A712B" w:rsidRDefault="009A712B" w:rsidP="00A4436F">
      <w:pPr>
        <w:pStyle w:val="SubParagraph"/>
      </w:pPr>
      <w:r>
        <w:t>(</w:t>
      </w:r>
      <w:r w:rsidRPr="005253B9">
        <w:t>3</w:t>
      </w:r>
      <w:r>
        <w:t>)</w:t>
      </w:r>
      <w:r>
        <w:tab/>
      </w:r>
      <w:r w:rsidR="00FC65F7">
        <w:t>p</w:t>
      </w:r>
      <w:r>
        <w:t xml:space="preserve">rovide information to their water </w:t>
      </w:r>
      <w:r w:rsidRPr="005253B9">
        <w:t>purveyor(s)</w:t>
      </w:r>
      <w:r>
        <w:t xml:space="preserve"> upon request to support development of the purveyor's Water Shortage Response </w:t>
      </w:r>
      <w:r w:rsidRPr="005253B9">
        <w:t>Plan(s),</w:t>
      </w:r>
      <w:r>
        <w:t xml:space="preserve"> including the agency's ability to reduce water use and limitations to reducing water use during droughts and water emergencies; </w:t>
      </w:r>
    </w:p>
    <w:p w14:paraId="7A9DDDC8" w14:textId="7B94FD92" w:rsidR="009A712B" w:rsidRDefault="009A712B" w:rsidP="00A4436F">
      <w:pPr>
        <w:pStyle w:val="SubParagraph"/>
      </w:pPr>
      <w:r>
        <w:t>(</w:t>
      </w:r>
      <w:r w:rsidRPr="005253B9">
        <w:t>4</w:t>
      </w:r>
      <w:r>
        <w:t>)</w:t>
      </w:r>
      <w:r>
        <w:tab/>
      </w:r>
      <w:r w:rsidR="00FC65F7">
        <w:t>d</w:t>
      </w:r>
      <w:r>
        <w:t xml:space="preserve">evelop </w:t>
      </w:r>
      <w:r w:rsidRPr="005253B9">
        <w:t xml:space="preserve">procedures </w:t>
      </w:r>
      <w:r>
        <w:t xml:space="preserve">for informing employees of drought </w:t>
      </w:r>
      <w:r w:rsidRPr="005253B9">
        <w:t xml:space="preserve">designations, </w:t>
      </w:r>
      <w:r>
        <w:t>water emergency declarations and response measures; and</w:t>
      </w:r>
    </w:p>
    <w:p w14:paraId="1552410A" w14:textId="6880BE00" w:rsidR="009A712B" w:rsidRDefault="009A712B" w:rsidP="00A4436F">
      <w:pPr>
        <w:pStyle w:val="SubParagraph"/>
      </w:pPr>
      <w:r>
        <w:t>(</w:t>
      </w:r>
      <w:r w:rsidRPr="005253B9">
        <w:t>5</w:t>
      </w:r>
      <w:r>
        <w:t>)</w:t>
      </w:r>
      <w:r>
        <w:tab/>
      </w:r>
      <w:r w:rsidR="00FC65F7">
        <w:t>e</w:t>
      </w:r>
      <w:r>
        <w:t xml:space="preserve">valuate the feasibility of </w:t>
      </w:r>
      <w:r w:rsidRPr="005253B9">
        <w:t>reclaiming and recycling water to meet water needs.</w:t>
      </w:r>
    </w:p>
    <w:p w14:paraId="0F95C805" w14:textId="77777777" w:rsidR="009A712B" w:rsidRDefault="009A712B" w:rsidP="00A4436F">
      <w:pPr>
        <w:pStyle w:val="Base"/>
      </w:pPr>
    </w:p>
    <w:p w14:paraId="002721D1" w14:textId="77777777" w:rsidR="009A712B" w:rsidRDefault="009A712B" w:rsidP="00A4436F">
      <w:pPr>
        <w:pStyle w:val="History"/>
      </w:pPr>
      <w:r>
        <w:t>History Note:</w:t>
      </w:r>
      <w:r>
        <w:tab/>
        <w:t>Authority G.S. 143-354(a)(1); S.L. 2002-167;</w:t>
      </w:r>
    </w:p>
    <w:p w14:paraId="7848F2AA" w14:textId="77777777" w:rsidR="009A712B" w:rsidRPr="005253B9" w:rsidRDefault="009A712B" w:rsidP="00A4436F">
      <w:pPr>
        <w:pStyle w:val="HistoryAfter"/>
        <w:rPr>
          <w:bCs/>
          <w:iCs/>
        </w:rPr>
      </w:pPr>
      <w:r w:rsidRPr="005253B9">
        <w:t>Eff.</w:t>
      </w:r>
      <w:r>
        <w:t xml:space="preserve"> March 19, 2007</w:t>
      </w:r>
      <w:r w:rsidRPr="005253B9">
        <w:t>.</w:t>
      </w:r>
    </w:p>
    <w:p w14:paraId="21925640" w14:textId="77777777" w:rsidR="009A712B" w:rsidRPr="002B08C0" w:rsidRDefault="009A712B" w:rsidP="00A4436F">
      <w:pPr>
        <w:pStyle w:val="Base"/>
      </w:pPr>
    </w:p>
    <w:p w14:paraId="0603AC19" w14:textId="77777777" w:rsidR="009A712B" w:rsidRPr="00AC3C11" w:rsidRDefault="009A712B" w:rsidP="00A4436F">
      <w:pPr>
        <w:pStyle w:val="Rule"/>
      </w:pPr>
      <w:r>
        <w:t>15A NCAC 02E .0609</w:t>
      </w:r>
      <w:r>
        <w:tab/>
        <w:t>LOCAL GOVERNMENT WATER SHORTAGE RESPONSE PLANNING REQUIREMENTS</w:t>
      </w:r>
    </w:p>
    <w:p w14:paraId="55EDDC33" w14:textId="77777777" w:rsidR="009A712B" w:rsidRDefault="009A712B" w:rsidP="00A4436F">
      <w:pPr>
        <w:pStyle w:val="Paragraph"/>
      </w:pPr>
      <w:r>
        <w:t xml:space="preserve">(a)  Units of local government that provide water to the public shall meet the requirements of Rule </w:t>
      </w:r>
      <w:r w:rsidRPr="00AC3C11">
        <w:t>.0607(a).</w:t>
      </w:r>
      <w:r>
        <w:t xml:space="preserve"> </w:t>
      </w:r>
    </w:p>
    <w:p w14:paraId="2125754F" w14:textId="77777777" w:rsidR="009A712B" w:rsidRDefault="009A712B" w:rsidP="00A4436F">
      <w:pPr>
        <w:pStyle w:val="Paragraph"/>
      </w:pPr>
      <w:r>
        <w:t>(b)  Units of local government that do not provide water to the public shall:</w:t>
      </w:r>
    </w:p>
    <w:p w14:paraId="351216F1" w14:textId="5CBFD2B4" w:rsidR="009A712B" w:rsidRDefault="009A712B" w:rsidP="00A4436F">
      <w:pPr>
        <w:pStyle w:val="SubParagraph"/>
      </w:pPr>
      <w:r>
        <w:t>(</w:t>
      </w:r>
      <w:r w:rsidRPr="00AC3C11">
        <w:t>1</w:t>
      </w:r>
      <w:r>
        <w:t>)</w:t>
      </w:r>
      <w:r>
        <w:tab/>
      </w:r>
      <w:r w:rsidR="00FC65F7">
        <w:t>r</w:t>
      </w:r>
      <w:r w:rsidRPr="00AC3C11">
        <w:t>eview normal water use for the types and number of facilities operated to</w:t>
      </w:r>
      <w:r>
        <w:t xml:space="preserve"> </w:t>
      </w:r>
      <w:r w:rsidRPr="00AC3C11">
        <w:t xml:space="preserve">identify </w:t>
      </w:r>
      <w:r>
        <w:t>options to reduce water use</w:t>
      </w:r>
      <w:r w:rsidRPr="00AC3C11">
        <w:t xml:space="preserve"> and maximize water use </w:t>
      </w:r>
      <w:proofErr w:type="gramStart"/>
      <w:r w:rsidRPr="00AC3C11">
        <w:t>efficiency</w:t>
      </w:r>
      <w:r>
        <w:t xml:space="preserve">  by</w:t>
      </w:r>
      <w:proofErr w:type="gramEnd"/>
      <w:r>
        <w:t xml:space="preserve"> local government operations during water shortage emergencies, including possible changes to normal operating procedures;</w:t>
      </w:r>
    </w:p>
    <w:p w14:paraId="1206DAB8" w14:textId="368D528D" w:rsidR="009A712B" w:rsidRDefault="009A712B" w:rsidP="00A4436F">
      <w:pPr>
        <w:pStyle w:val="SubParagraph"/>
      </w:pPr>
      <w:r>
        <w:t>(</w:t>
      </w:r>
      <w:r w:rsidRPr="00AC3C11">
        <w:t>2</w:t>
      </w:r>
      <w:r>
        <w:t>)</w:t>
      </w:r>
      <w:r>
        <w:tab/>
      </w:r>
      <w:r w:rsidR="00FC65F7">
        <w:t>c</w:t>
      </w:r>
      <w:r>
        <w:t xml:space="preserve">ooperate with local water purveyor(s) on the development </w:t>
      </w:r>
      <w:r w:rsidRPr="00AC3C11">
        <w:t xml:space="preserve">and implementation </w:t>
      </w:r>
      <w:r>
        <w:t xml:space="preserve">of </w:t>
      </w:r>
      <w:r w:rsidRPr="00AC3C11">
        <w:t>the purveyor</w:t>
      </w:r>
      <w:r>
        <w:t>'</w:t>
      </w:r>
      <w:r w:rsidRPr="00AC3C11">
        <w:t xml:space="preserve">s </w:t>
      </w:r>
      <w:r>
        <w:t xml:space="preserve">Water Shortage Response </w:t>
      </w:r>
      <w:r w:rsidRPr="00AC3C11">
        <w:t>Plan(s);</w:t>
      </w:r>
    </w:p>
    <w:p w14:paraId="2C017D0B" w14:textId="39A9B033" w:rsidR="009A712B" w:rsidRDefault="009A712B" w:rsidP="00A4436F">
      <w:pPr>
        <w:pStyle w:val="SubParagraph"/>
      </w:pPr>
      <w:r>
        <w:t>(</w:t>
      </w:r>
      <w:r w:rsidRPr="00AC3C11">
        <w:t>3</w:t>
      </w:r>
      <w:r>
        <w:t>)</w:t>
      </w:r>
      <w:r>
        <w:tab/>
      </w:r>
      <w:r w:rsidR="00FC65F7">
        <w:t>e</w:t>
      </w:r>
      <w:r>
        <w:t xml:space="preserve">stablish a </w:t>
      </w:r>
      <w:r w:rsidRPr="00AC3C11">
        <w:t xml:space="preserve">procedure </w:t>
      </w:r>
      <w:r>
        <w:t xml:space="preserve">for informing citizens of drought designations, recommended conservation activities and mandatory response measures to reduce water use during droughts and water shortage emergencies; </w:t>
      </w:r>
    </w:p>
    <w:p w14:paraId="5026CB50" w14:textId="208F815C" w:rsidR="009A712B" w:rsidRDefault="009A712B" w:rsidP="00A4436F">
      <w:pPr>
        <w:pStyle w:val="SubParagraph"/>
      </w:pPr>
      <w:r>
        <w:t>(4)</w:t>
      </w:r>
      <w:r>
        <w:tab/>
      </w:r>
      <w:r w:rsidR="00FC65F7">
        <w:t>p</w:t>
      </w:r>
      <w:r w:rsidRPr="00AC3C11">
        <w:t xml:space="preserve">rovide a mechanism whereby </w:t>
      </w:r>
      <w:r w:rsidRPr="00A66E97">
        <w:rPr>
          <w:strike/>
        </w:rPr>
        <w:t>residents</w:t>
      </w:r>
      <w:r w:rsidRPr="00AC3C11">
        <w:t xml:space="preserve"> </w:t>
      </w:r>
      <w:r w:rsidR="00A66E97">
        <w:t>citizens</w:t>
      </w:r>
      <w:r w:rsidR="00A66E97" w:rsidRPr="00AC3C11">
        <w:t xml:space="preserve"> </w:t>
      </w:r>
      <w:r w:rsidRPr="00AC3C11">
        <w:t>can apply for and receive a variance from specific water use reduction requirements implemented by local governments;</w:t>
      </w:r>
    </w:p>
    <w:p w14:paraId="7B529E5D" w14:textId="3FD72538" w:rsidR="009A712B" w:rsidRDefault="009A712B" w:rsidP="00A4436F">
      <w:pPr>
        <w:pStyle w:val="SubParagraph"/>
      </w:pPr>
      <w:r>
        <w:t>(5)</w:t>
      </w:r>
      <w:r>
        <w:tab/>
      </w:r>
      <w:r w:rsidR="00FC65F7">
        <w:t>c</w:t>
      </w:r>
      <w:r w:rsidRPr="00AC3C11">
        <w:t xml:space="preserve">onsider </w:t>
      </w:r>
      <w:r>
        <w:t xml:space="preserve">disproportionate hardships </w:t>
      </w:r>
      <w:r w:rsidRPr="00AC3C11">
        <w:t xml:space="preserve">that </w:t>
      </w:r>
      <w:r>
        <w:t xml:space="preserve">water shortage response policies and ordinances may cause water users who have </w:t>
      </w:r>
      <w:r w:rsidRPr="00AC3C11">
        <w:t xml:space="preserve">already </w:t>
      </w:r>
      <w:r>
        <w:t xml:space="preserve">made improvements to maximize water use efficiency in their daily operations; and </w:t>
      </w:r>
    </w:p>
    <w:p w14:paraId="2B9261FA" w14:textId="26968873" w:rsidR="009A712B" w:rsidRDefault="009A712B" w:rsidP="00A4436F">
      <w:pPr>
        <w:pStyle w:val="SubParagraph"/>
      </w:pPr>
      <w:r>
        <w:t>(6)</w:t>
      </w:r>
      <w:r>
        <w:tab/>
      </w:r>
      <w:r w:rsidR="00FC65F7">
        <w:t>e</w:t>
      </w:r>
      <w:r>
        <w:t xml:space="preserve">valuate the feasibility of </w:t>
      </w:r>
      <w:r w:rsidRPr="00AC3C11">
        <w:t>reclaiming and recycling water to meet water needs.</w:t>
      </w:r>
    </w:p>
    <w:p w14:paraId="29C587F7" w14:textId="77777777" w:rsidR="009A712B" w:rsidRDefault="009A712B" w:rsidP="00A4436F">
      <w:pPr>
        <w:pStyle w:val="Base"/>
      </w:pPr>
    </w:p>
    <w:p w14:paraId="19FDE7E6" w14:textId="77777777" w:rsidR="009A712B" w:rsidRDefault="009A712B" w:rsidP="00A4436F">
      <w:pPr>
        <w:pStyle w:val="History"/>
      </w:pPr>
      <w:r>
        <w:t>History Note:</w:t>
      </w:r>
      <w:r>
        <w:tab/>
        <w:t>Authority G.S. 143-354(a)(1); S.L. 2002-167;</w:t>
      </w:r>
    </w:p>
    <w:p w14:paraId="3CB61BE0" w14:textId="77777777" w:rsidR="009A712B" w:rsidRDefault="009A712B" w:rsidP="00A4436F">
      <w:pPr>
        <w:pStyle w:val="HistoryAfter"/>
      </w:pPr>
      <w:r w:rsidRPr="00AC3C11">
        <w:t>Eff.</w:t>
      </w:r>
      <w:r>
        <w:t xml:space="preserve"> March 19, 2007.</w:t>
      </w:r>
    </w:p>
    <w:p w14:paraId="3158387E" w14:textId="77777777" w:rsidR="009A712B" w:rsidRPr="002B08C0" w:rsidRDefault="009A712B" w:rsidP="00A4436F">
      <w:pPr>
        <w:pStyle w:val="Base"/>
      </w:pPr>
    </w:p>
    <w:p w14:paraId="207C04A1" w14:textId="77777777" w:rsidR="009A712B" w:rsidRPr="00196EB5" w:rsidRDefault="009A712B" w:rsidP="00A4436F">
      <w:pPr>
        <w:pStyle w:val="Rule"/>
      </w:pPr>
      <w:r>
        <w:t>15A NCAC 02E .0610</w:t>
      </w:r>
      <w:r w:rsidRPr="003F4929">
        <w:tab/>
      </w:r>
      <w:r>
        <w:t>BUSINESS AND INDUSTRIAL WATER SHORTAGE RESPONSE PLANNING REQUIREMENTS</w:t>
      </w:r>
    </w:p>
    <w:p w14:paraId="50CA5992" w14:textId="77777777" w:rsidR="009A712B" w:rsidRDefault="009A712B" w:rsidP="00A4436F">
      <w:pPr>
        <w:pStyle w:val="Paragraph"/>
      </w:pPr>
      <w:r>
        <w:t xml:space="preserve">(a)  </w:t>
      </w:r>
      <w:r w:rsidRPr="00B946BC">
        <w:t xml:space="preserve">Self-supplied business </w:t>
      </w:r>
      <w:r>
        <w:t xml:space="preserve">and industrial water users </w:t>
      </w:r>
      <w:r w:rsidRPr="00B946BC">
        <w:t xml:space="preserve">subject to the water withdrawal registration requirements of G.S. 143-215.22H </w:t>
      </w:r>
      <w:r>
        <w:t xml:space="preserve">shall prepare a written plan, for responding to water shortages </w:t>
      </w:r>
      <w:r w:rsidRPr="00B946BC">
        <w:t xml:space="preserve">that is </w:t>
      </w:r>
      <w:r>
        <w:t xml:space="preserve">consistent with industry water efficiency and drought response </w:t>
      </w:r>
      <w:r w:rsidRPr="00B946BC">
        <w:t>guidelines,</w:t>
      </w:r>
      <w:r>
        <w:t xml:space="preserve"> that incorporate the relevant provisions of Rule </w:t>
      </w:r>
      <w:r w:rsidRPr="00B946BC">
        <w:t>.0607(a).</w:t>
      </w:r>
      <w:r>
        <w:t xml:space="preserve"> </w:t>
      </w:r>
    </w:p>
    <w:p w14:paraId="7DDB2202" w14:textId="77777777" w:rsidR="009A712B" w:rsidRDefault="009A712B" w:rsidP="00A4436F">
      <w:pPr>
        <w:pStyle w:val="Paragraph"/>
      </w:pPr>
      <w:r>
        <w:t xml:space="preserve">(b)  Business and industrial water users that depend on the water storage of a privately or publicly owned impoundment or withdraw water under a contract issued by the owner of an impoundment shall have a written plan for responding to water shortages that is consistent with the provisions of the contract and </w:t>
      </w:r>
      <w:r w:rsidRPr="00B946BC">
        <w:t xml:space="preserve">with </w:t>
      </w:r>
      <w:r>
        <w:t xml:space="preserve">any Water Shortage Response Plan </w:t>
      </w:r>
      <w:r w:rsidRPr="00B946BC">
        <w:t xml:space="preserve">provisions </w:t>
      </w:r>
      <w:r>
        <w:t>established by the owner of the impoundment.</w:t>
      </w:r>
    </w:p>
    <w:p w14:paraId="5AB49D1D" w14:textId="77777777" w:rsidR="009A712B" w:rsidRDefault="009A712B" w:rsidP="00A4436F">
      <w:pPr>
        <w:pStyle w:val="Paragraph"/>
      </w:pPr>
      <w:r>
        <w:t xml:space="preserve">(c)  Business and industrial water users that are supplied water by a publicly or privately owned water system shall establish a procedure for responding to water shortages that is complementary to their water purveyor's Water Shortage Response </w:t>
      </w:r>
      <w:r w:rsidRPr="00B946BC">
        <w:t>Plan.</w:t>
      </w:r>
    </w:p>
    <w:p w14:paraId="5DFC3B13" w14:textId="77777777" w:rsidR="009A712B" w:rsidRDefault="009A712B" w:rsidP="00A4436F">
      <w:pPr>
        <w:pStyle w:val="Base"/>
      </w:pPr>
    </w:p>
    <w:p w14:paraId="30732411" w14:textId="77777777" w:rsidR="009A712B" w:rsidRDefault="009A712B" w:rsidP="00A4436F">
      <w:pPr>
        <w:pStyle w:val="History"/>
      </w:pPr>
      <w:r>
        <w:t>History Note:</w:t>
      </w:r>
      <w:r>
        <w:tab/>
        <w:t>Authority G.S. 143-354(a)(1); S.L. 2002-167;</w:t>
      </w:r>
    </w:p>
    <w:p w14:paraId="4C3B63B0" w14:textId="77777777" w:rsidR="009A712B" w:rsidRPr="00B946BC" w:rsidRDefault="009A712B" w:rsidP="00A4436F">
      <w:pPr>
        <w:pStyle w:val="HistoryAfter"/>
      </w:pPr>
      <w:r w:rsidRPr="00B946BC">
        <w:t>Eff.</w:t>
      </w:r>
      <w:r>
        <w:t xml:space="preserve"> March 19, 2007</w:t>
      </w:r>
      <w:r w:rsidRPr="00B946BC">
        <w:t>.</w:t>
      </w:r>
    </w:p>
    <w:p w14:paraId="1D6C23AB" w14:textId="77777777" w:rsidR="009A712B" w:rsidRPr="002B08C0" w:rsidRDefault="009A712B" w:rsidP="00A4436F">
      <w:pPr>
        <w:pStyle w:val="Base"/>
      </w:pPr>
    </w:p>
    <w:p w14:paraId="58A10A98" w14:textId="77777777" w:rsidR="009A712B" w:rsidRDefault="009A712B" w:rsidP="00A4436F">
      <w:pPr>
        <w:pStyle w:val="Rule"/>
      </w:pPr>
      <w:r>
        <w:t>15A NCAC 02E .0611</w:t>
      </w:r>
      <w:r>
        <w:tab/>
        <w:t>AGRICULTURAL AND HORTICULTURAL WATER SHORTAGE RESPONSE PLANNING REQUIREMENTS</w:t>
      </w:r>
    </w:p>
    <w:p w14:paraId="35206141" w14:textId="77777777" w:rsidR="009A712B" w:rsidRPr="00C93ED8" w:rsidRDefault="009A712B" w:rsidP="00A4436F">
      <w:pPr>
        <w:pStyle w:val="Paragraph"/>
      </w:pPr>
      <w:r w:rsidRPr="00C93ED8">
        <w:t>(a)  Agricultural and horticultural water users subject to the water withdrawal registration requirements of G.S. 143-215.22H shall develop a written plan for responding to water shortages to maximize water use efficiency and reduce water usage to the maximum extent possible. Any of the guidance documents on best management practices for the efficient use of water in agricultural and horticultural operations developed by the United States Department of Agriculture</w:t>
      </w:r>
      <w:r>
        <w:t>'</w:t>
      </w:r>
      <w:r w:rsidRPr="00C93ED8">
        <w:t xml:space="preserve">s Natural Resources Conservation Service, the North Carolina Department of Agriculture and Consumer Services, the NCDENR Division of Soil and Water Conservation, </w:t>
      </w:r>
      <w:smartTag w:uri="urn:schemas-microsoft-com:office:smarttags" w:element="place">
        <w:smartTag w:uri="urn:schemas-microsoft-com:office:smarttags" w:element="PlaceName">
          <w:r w:rsidRPr="00C93ED8">
            <w:t>North Carolina</w:t>
          </w:r>
        </w:smartTag>
        <w:r w:rsidRPr="00C93ED8">
          <w:t xml:space="preserve"> </w:t>
        </w:r>
        <w:smartTag w:uri="urn:schemas-microsoft-com:office:smarttags" w:element="PlaceType">
          <w:r w:rsidRPr="00C93ED8">
            <w:t>State</w:t>
          </w:r>
        </w:smartTag>
        <w:r w:rsidRPr="00C93ED8">
          <w:t xml:space="preserve"> </w:t>
        </w:r>
        <w:smartTag w:uri="urn:schemas-microsoft-com:office:smarttags" w:element="PlaceType">
          <w:r w:rsidRPr="00C93ED8">
            <w:t>University</w:t>
          </w:r>
        </w:smartTag>
      </w:smartTag>
      <w:r w:rsidRPr="00C93ED8">
        <w:t xml:space="preserve">, the North Carolina Cooperative Extension Service or other industry trade organizations may be used to assist agricultural and horticultural water users identify the most appropriate water use efficiency measures that they may incorporate into the plan for their particular operational needs. </w:t>
      </w:r>
    </w:p>
    <w:p w14:paraId="363FD401" w14:textId="77777777" w:rsidR="009A712B" w:rsidRDefault="009A712B" w:rsidP="00A4436F">
      <w:pPr>
        <w:pStyle w:val="Paragraph"/>
      </w:pPr>
      <w:r>
        <w:t>(b)  When a region of the state is designated as suffering from Severe Drought, Extreme Drought or Exceptional Drought by a NCDMAC drought advisory, agricultural and horticultural water users shall reexamine and maintain water delivery systems to minimize water loss and maximize water use efficiency.</w:t>
      </w:r>
    </w:p>
    <w:p w14:paraId="49B4F897" w14:textId="77777777" w:rsidR="009A712B" w:rsidRDefault="009A712B" w:rsidP="00A4436F">
      <w:pPr>
        <w:pStyle w:val="Paragraph"/>
      </w:pPr>
      <w:r>
        <w:t xml:space="preserve">(c)  Agricultural and horticultural water users that depend on the water storage of a privately or publicly owned impoundment </w:t>
      </w:r>
      <w:r w:rsidRPr="00C93ED8">
        <w:t>or</w:t>
      </w:r>
      <w:r>
        <w:t xml:space="preserve"> withdraw water under a contract issued by the owner of an impoundment shall have a written plan for responding to water shortages that is consistent with the provisions of the contract </w:t>
      </w:r>
      <w:r w:rsidRPr="00C93ED8">
        <w:t xml:space="preserve">and with </w:t>
      </w:r>
      <w:r>
        <w:t xml:space="preserve">any Water Shortage Response Plan </w:t>
      </w:r>
      <w:r w:rsidRPr="00C93ED8">
        <w:t xml:space="preserve">provisions </w:t>
      </w:r>
      <w:r>
        <w:t>established by the owner of the impoundment.</w:t>
      </w:r>
    </w:p>
    <w:p w14:paraId="3EB1849C" w14:textId="77777777" w:rsidR="009A712B" w:rsidRDefault="009A712B" w:rsidP="00A4436F">
      <w:pPr>
        <w:pStyle w:val="Base"/>
      </w:pPr>
    </w:p>
    <w:p w14:paraId="3B3920A6" w14:textId="77777777" w:rsidR="009A712B" w:rsidRDefault="009A712B" w:rsidP="00A4436F">
      <w:pPr>
        <w:pStyle w:val="History"/>
      </w:pPr>
      <w:r>
        <w:t>History Note:</w:t>
      </w:r>
      <w:r>
        <w:tab/>
        <w:t>Authority S.L. 2002-167;</w:t>
      </w:r>
    </w:p>
    <w:p w14:paraId="19A66131" w14:textId="77777777" w:rsidR="009A712B" w:rsidRPr="00C93ED8" w:rsidRDefault="009A712B" w:rsidP="00A4436F">
      <w:pPr>
        <w:pStyle w:val="HistoryAfter"/>
      </w:pPr>
      <w:r w:rsidRPr="00C93ED8">
        <w:lastRenderedPageBreak/>
        <w:t xml:space="preserve">Eff. </w:t>
      </w:r>
      <w:r>
        <w:t>March 19, 2007</w:t>
      </w:r>
      <w:r w:rsidRPr="00C93ED8">
        <w:t>.</w:t>
      </w:r>
    </w:p>
    <w:p w14:paraId="1EEB42F5" w14:textId="77777777" w:rsidR="009A712B" w:rsidRDefault="009A712B" w:rsidP="00A4436F">
      <w:pPr>
        <w:pStyle w:val="Base"/>
      </w:pPr>
    </w:p>
    <w:p w14:paraId="427486A6" w14:textId="77777777" w:rsidR="009A712B" w:rsidRDefault="009A712B" w:rsidP="00A4436F">
      <w:pPr>
        <w:pStyle w:val="Rule"/>
      </w:pPr>
      <w:r>
        <w:t>15A NCAC 02E .0612</w:t>
      </w:r>
      <w:r>
        <w:tab/>
        <w:t>DEFAULT WATER SHORTAGE RESPONSE PLANNING MEASURES</w:t>
      </w:r>
    </w:p>
    <w:p w14:paraId="0B5E5963" w14:textId="77777777" w:rsidR="009A712B" w:rsidRDefault="009A712B" w:rsidP="00A4436F">
      <w:pPr>
        <w:pStyle w:val="Paragraph"/>
      </w:pPr>
      <w:r>
        <w:t>Publicly or privately owned water systems that are required to prepare a Local Water Supply Plan under G.S. 143-355(l) that do not have a written Water Shortage Response Plan, as outlined in Rule .0607, shall implement the default water use reduction measures of Rules .0613</w:t>
      </w:r>
      <w:r w:rsidRPr="008733DF">
        <w:t xml:space="preserve"> and</w:t>
      </w:r>
      <w:r>
        <w:t xml:space="preserve"> .0614 of this Section when their water system or water source is located in an </w:t>
      </w:r>
      <w:r w:rsidRPr="008733DF">
        <w:t>area</w:t>
      </w:r>
      <w:r>
        <w:t xml:space="preserve"> designated as suffering from Extreme or Exceptional Drought by the Council.</w:t>
      </w:r>
    </w:p>
    <w:p w14:paraId="3D97DE97" w14:textId="77777777" w:rsidR="009A712B" w:rsidRDefault="009A712B" w:rsidP="00A4436F">
      <w:pPr>
        <w:pStyle w:val="Base"/>
      </w:pPr>
    </w:p>
    <w:p w14:paraId="06432678" w14:textId="77777777" w:rsidR="009A712B" w:rsidRDefault="009A712B" w:rsidP="00A4436F">
      <w:pPr>
        <w:pStyle w:val="History"/>
      </w:pPr>
      <w:r>
        <w:t>History Note:</w:t>
      </w:r>
      <w:r>
        <w:tab/>
        <w:t>Authority S.L. 2002-167;</w:t>
      </w:r>
    </w:p>
    <w:p w14:paraId="59277460" w14:textId="77777777" w:rsidR="009A712B" w:rsidRPr="008733DF" w:rsidRDefault="009A712B" w:rsidP="00A4436F">
      <w:pPr>
        <w:pStyle w:val="HistoryAfter"/>
        <w:rPr>
          <w:bCs/>
          <w:iCs/>
        </w:rPr>
      </w:pPr>
      <w:r w:rsidRPr="008733DF">
        <w:t>Eff.</w:t>
      </w:r>
      <w:r>
        <w:t xml:space="preserve"> March 19, 2007</w:t>
      </w:r>
      <w:r w:rsidRPr="008733DF">
        <w:t>.</w:t>
      </w:r>
    </w:p>
    <w:p w14:paraId="59A87C36" w14:textId="77777777" w:rsidR="009A712B" w:rsidRPr="002B08C0" w:rsidRDefault="009A712B" w:rsidP="00A4436F">
      <w:pPr>
        <w:pStyle w:val="Base"/>
      </w:pPr>
    </w:p>
    <w:p w14:paraId="2FB20EB1" w14:textId="77777777" w:rsidR="009A712B" w:rsidRDefault="009A712B" w:rsidP="00A4436F">
      <w:pPr>
        <w:pStyle w:val="Rule"/>
      </w:pPr>
      <w:r>
        <w:t>15A NCAC 02E .0613</w:t>
      </w:r>
      <w:r>
        <w:tab/>
        <w:t>DEFAULT WATER USE REDUCTION MEASURES DURING NCDMAC EXTREME DROUGHT DESIGNATIONS</w:t>
      </w:r>
    </w:p>
    <w:p w14:paraId="5CEA656E" w14:textId="77777777" w:rsidR="009A712B" w:rsidRPr="00D6740D" w:rsidRDefault="009A712B" w:rsidP="00A4436F">
      <w:pPr>
        <w:pStyle w:val="Paragraph"/>
      </w:pPr>
      <w:r>
        <w:t xml:space="preserve">When the NCDMAC designates a region of the state as suffering from Extreme Drought, the following water use reduction standards shall apply to water users in the designated area, as indicated in Rule </w:t>
      </w:r>
      <w:r w:rsidRPr="00D6740D">
        <w:t>.0612:</w:t>
      </w:r>
      <w:r>
        <w:t xml:space="preserve"> </w:t>
      </w:r>
    </w:p>
    <w:p w14:paraId="27421197" w14:textId="77777777" w:rsidR="009A712B" w:rsidRPr="00D6740D" w:rsidRDefault="009A712B" w:rsidP="00A4436F">
      <w:pPr>
        <w:pStyle w:val="Item"/>
      </w:pPr>
      <w:r>
        <w:t>(1)</w:t>
      </w:r>
      <w:r>
        <w:tab/>
        <w:t xml:space="preserve">Water users shall reduce water use by at least 10% below the amount used in the month prior to </w:t>
      </w:r>
      <w:r w:rsidRPr="00D6740D">
        <w:t xml:space="preserve">a </w:t>
      </w:r>
      <w:r>
        <w:t xml:space="preserve">NCDMAC Extreme Drought designation in the affected area. </w:t>
      </w:r>
    </w:p>
    <w:p w14:paraId="2CA9A586" w14:textId="77777777" w:rsidR="009A712B" w:rsidRDefault="009A712B" w:rsidP="00A4436F">
      <w:pPr>
        <w:pStyle w:val="Item"/>
      </w:pPr>
      <w:r>
        <w:t>(2)</w:t>
      </w:r>
      <w:r>
        <w:tab/>
        <w:t>All water users shall minimize non-essential use of water.</w:t>
      </w:r>
    </w:p>
    <w:p w14:paraId="033FCD17" w14:textId="77777777" w:rsidR="009A712B" w:rsidRDefault="009A712B" w:rsidP="00A4436F">
      <w:pPr>
        <w:pStyle w:val="Item"/>
      </w:pPr>
      <w:r>
        <w:t>(3)</w:t>
      </w:r>
      <w:r>
        <w:tab/>
        <w:t>Outdoor irrigation is prohibited, except for:</w:t>
      </w:r>
    </w:p>
    <w:p w14:paraId="41ABA2CD" w14:textId="04D4DC6E" w:rsidR="009A712B" w:rsidRPr="00D6740D" w:rsidRDefault="009A712B" w:rsidP="00A4436F">
      <w:pPr>
        <w:pStyle w:val="SubItemLvl1"/>
      </w:pPr>
      <w:r>
        <w:t>(a)</w:t>
      </w:r>
      <w:r>
        <w:tab/>
      </w:r>
      <w:r w:rsidR="00FC65F7">
        <w:t>w</w:t>
      </w:r>
      <w:r>
        <w:t>atering lawns less than one inch of water per week, between the hours of 8:00 PM and 8:00 AM;</w:t>
      </w:r>
    </w:p>
    <w:p w14:paraId="70917C32" w14:textId="03F836B2" w:rsidR="009A712B" w:rsidRDefault="009A712B" w:rsidP="00A4436F">
      <w:pPr>
        <w:pStyle w:val="SubItemLvl1"/>
      </w:pPr>
      <w:r>
        <w:t>(b)</w:t>
      </w:r>
      <w:r>
        <w:tab/>
      </w:r>
      <w:r w:rsidR="00FC65F7">
        <w:t>m</w:t>
      </w:r>
      <w:r>
        <w:t xml:space="preserve">aintaining newly </w:t>
      </w:r>
      <w:r w:rsidRPr="00D6740D">
        <w:t>installed landscapes, lawns</w:t>
      </w:r>
      <w:r w:rsidR="00A066B7" w:rsidRPr="00A066B7">
        <w:rPr>
          <w:u w:val="single"/>
        </w:rPr>
        <w:t>,</w:t>
      </w:r>
      <w:r w:rsidRPr="00D6740D">
        <w:t xml:space="preserve"> and </w:t>
      </w:r>
      <w:r>
        <w:t xml:space="preserve">erosion control projects that were </w:t>
      </w:r>
      <w:r w:rsidRPr="00D6740D">
        <w:t xml:space="preserve">initiated </w:t>
      </w:r>
      <w:r>
        <w:t xml:space="preserve">prior to the issuance of an </w:t>
      </w:r>
      <w:r w:rsidRPr="00D6740D">
        <w:t xml:space="preserve">Extreme Drought </w:t>
      </w:r>
      <w:r>
        <w:t xml:space="preserve">advisory, not to exceed the minimum rate necessary on the day of installation and for </w:t>
      </w:r>
      <w:r w:rsidRPr="00D6740D">
        <w:t xml:space="preserve">60 </w:t>
      </w:r>
      <w:r>
        <w:t xml:space="preserve">days following installation, by means designed and operated to </w:t>
      </w:r>
      <w:r w:rsidRPr="00D6740D">
        <w:t xml:space="preserve">maximize water use efficiency and </w:t>
      </w:r>
      <w:r>
        <w:t xml:space="preserve">to prevent run-off </w:t>
      </w:r>
      <w:r w:rsidRPr="00D6740D">
        <w:t xml:space="preserve">and </w:t>
      </w:r>
      <w:r>
        <w:t>excessive watering;</w:t>
      </w:r>
    </w:p>
    <w:p w14:paraId="18568653" w14:textId="54E96C65" w:rsidR="009A712B" w:rsidRDefault="009A712B" w:rsidP="00A4436F">
      <w:pPr>
        <w:pStyle w:val="SubItemLvl1"/>
      </w:pPr>
      <w:r>
        <w:t>(c)</w:t>
      </w:r>
      <w:r>
        <w:tab/>
      </w:r>
      <w:r w:rsidR="00FC65F7">
        <w:t>u</w:t>
      </w:r>
      <w:r>
        <w:t xml:space="preserve">sing spray irrigation by wastewater effluent treatment systems from the </w:t>
      </w:r>
      <w:r w:rsidRPr="00D6740D">
        <w:t xml:space="preserve">NCDMAC Extreme Drought </w:t>
      </w:r>
      <w:r>
        <w:t xml:space="preserve">designated area(s) according to permit </w:t>
      </w:r>
      <w:r w:rsidRPr="00D6740D">
        <w:t xml:space="preserve">conditions </w:t>
      </w:r>
      <w:r w:rsidRPr="00D6740D">
        <w:rPr>
          <w:bCs/>
        </w:rPr>
        <w:t xml:space="preserve">under the provisions of North Carolina Administrative Code 15A NCAC </w:t>
      </w:r>
      <w:r w:rsidR="0016155B" w:rsidRPr="0016155B">
        <w:rPr>
          <w:strike/>
        </w:rPr>
        <w:t>02H .0200</w:t>
      </w:r>
      <w:r w:rsidRPr="0016155B">
        <w:rPr>
          <w:bCs/>
          <w:u w:val="single"/>
        </w:rPr>
        <w:t>02</w:t>
      </w:r>
      <w:r w:rsidR="00CD343F" w:rsidRPr="0016155B">
        <w:rPr>
          <w:bCs/>
          <w:u w:val="single"/>
        </w:rPr>
        <w:t>U</w:t>
      </w:r>
      <w:r w:rsidRPr="0016155B">
        <w:rPr>
          <w:bCs/>
          <w:u w:val="single"/>
        </w:rPr>
        <w:t xml:space="preserve"> .0</w:t>
      </w:r>
      <w:r w:rsidR="00CD343F" w:rsidRPr="0016155B">
        <w:rPr>
          <w:bCs/>
          <w:u w:val="single"/>
        </w:rPr>
        <w:t>1</w:t>
      </w:r>
      <w:r w:rsidRPr="0016155B">
        <w:rPr>
          <w:bCs/>
          <w:u w:val="single"/>
        </w:rPr>
        <w:t xml:space="preserve">00 </w:t>
      </w:r>
      <w:r w:rsidRPr="00D6740D">
        <w:rPr>
          <w:bCs/>
        </w:rPr>
        <w:t>and any successive rules and amendments</w:t>
      </w:r>
      <w:r w:rsidRPr="00CD343F">
        <w:rPr>
          <w:bCs/>
          <w:strike/>
        </w:rPr>
        <w:t>, as administered by the Department's Division of Water Quality</w:t>
      </w:r>
      <w:r>
        <w:t>;</w:t>
      </w:r>
    </w:p>
    <w:p w14:paraId="4A6BD0E1" w14:textId="4446F02B" w:rsidR="009A712B" w:rsidRDefault="009A712B" w:rsidP="00A4436F">
      <w:pPr>
        <w:pStyle w:val="SubItemLvl1"/>
      </w:pPr>
      <w:r>
        <w:t>(d)</w:t>
      </w:r>
      <w:r>
        <w:tab/>
      </w:r>
      <w:r w:rsidR="00FC65F7">
        <w:t>m</w:t>
      </w:r>
      <w:r>
        <w:t xml:space="preserve">aintaining athletic fields with </w:t>
      </w:r>
      <w:r w:rsidRPr="00D6740D">
        <w:t xml:space="preserve">less than </w:t>
      </w:r>
      <w:r>
        <w:t xml:space="preserve">one inch of water per week </w:t>
      </w:r>
      <w:r w:rsidRPr="00D6740D">
        <w:t>between the hours of 8:00 PM and 8:00 AM;</w:t>
      </w:r>
    </w:p>
    <w:p w14:paraId="25392075" w14:textId="78DF38D5" w:rsidR="009A712B" w:rsidRDefault="009A712B" w:rsidP="00A4436F">
      <w:pPr>
        <w:pStyle w:val="SubItemLvl1"/>
      </w:pPr>
      <w:r>
        <w:t>(e)</w:t>
      </w:r>
      <w:r>
        <w:tab/>
      </w:r>
      <w:r w:rsidR="00FC65F7">
        <w:t>m</w:t>
      </w:r>
      <w:r>
        <w:t>aintaining personal food gardens;</w:t>
      </w:r>
    </w:p>
    <w:p w14:paraId="1B9EDE61" w14:textId="1D3DDDE2" w:rsidR="009A712B" w:rsidRDefault="009A712B" w:rsidP="00A4436F">
      <w:pPr>
        <w:pStyle w:val="SubItemLvl1"/>
      </w:pPr>
      <w:r>
        <w:t>(f)</w:t>
      </w:r>
      <w:r>
        <w:tab/>
      </w:r>
      <w:r w:rsidR="00FC65F7">
        <w:t>m</w:t>
      </w:r>
      <w:r>
        <w:t xml:space="preserve">aintaining existing landscape plantings at the minimum rate necessary, </w:t>
      </w:r>
      <w:r w:rsidRPr="00D6740D">
        <w:t xml:space="preserve">between the hours of 8:00 PM and 8:00 AM, </w:t>
      </w:r>
      <w:r>
        <w:t xml:space="preserve">using a hand held container or hose with an automatic shutoff or using drip irrigation; </w:t>
      </w:r>
    </w:p>
    <w:p w14:paraId="38C5F9B8" w14:textId="3A8C8ACA" w:rsidR="009A712B" w:rsidRPr="00D6740D" w:rsidRDefault="009A712B" w:rsidP="00A4436F">
      <w:pPr>
        <w:pStyle w:val="SubItemLvl1"/>
      </w:pPr>
      <w:r>
        <w:lastRenderedPageBreak/>
        <w:t>(g)</w:t>
      </w:r>
      <w:r>
        <w:tab/>
      </w:r>
      <w:r w:rsidR="00FC65F7">
        <w:t>w</w:t>
      </w:r>
      <w:r>
        <w:t xml:space="preserve">atering golf course </w:t>
      </w:r>
      <w:r w:rsidRPr="00D6740D">
        <w:t>tees, fairways</w:t>
      </w:r>
      <w:r w:rsidR="0008059E" w:rsidRPr="0008059E">
        <w:rPr>
          <w:u w:val="single"/>
        </w:rPr>
        <w:t>,</w:t>
      </w:r>
      <w:r>
        <w:t xml:space="preserve"> and greens </w:t>
      </w:r>
      <w:r w:rsidRPr="00D6740D">
        <w:t xml:space="preserve">by means of an automated irrigation system </w:t>
      </w:r>
      <w:r>
        <w:t xml:space="preserve">between the hours of 8:00 PM and 8:00 AM with </w:t>
      </w:r>
      <w:r w:rsidRPr="00D6740D">
        <w:t xml:space="preserve">less than </w:t>
      </w:r>
      <w:r>
        <w:t xml:space="preserve">one inch of water per </w:t>
      </w:r>
      <w:r w:rsidRPr="00D6740D">
        <w:t>week;</w:t>
      </w:r>
      <w:r w:rsidRPr="004F4A13">
        <w:t xml:space="preserve"> </w:t>
      </w:r>
    </w:p>
    <w:p w14:paraId="1E09D074" w14:textId="6F156811" w:rsidR="009A712B" w:rsidRPr="00D6740D" w:rsidRDefault="009A712B" w:rsidP="00A4436F">
      <w:pPr>
        <w:pStyle w:val="SubItemLvl1"/>
      </w:pPr>
      <w:r w:rsidRPr="00D6740D">
        <w:t>(h)</w:t>
      </w:r>
      <w:r w:rsidRPr="00D6740D">
        <w:tab/>
      </w:r>
      <w:r w:rsidR="00FC65F7">
        <w:t>s</w:t>
      </w:r>
      <w:r w:rsidRPr="00D6740D">
        <w:t>yringing golf course tees and greens exhibiting visible signs of stress between the hours of 12:00 PM and 4:00 PM, at the minimum rate necessary; and</w:t>
      </w:r>
    </w:p>
    <w:p w14:paraId="798EA5FD" w14:textId="015D83B6" w:rsidR="009A712B" w:rsidRPr="00D6740D" w:rsidRDefault="009A712B" w:rsidP="00A4436F">
      <w:pPr>
        <w:pStyle w:val="SubItemLvl1"/>
      </w:pPr>
      <w:r w:rsidRPr="00D6740D">
        <w:t>(</w:t>
      </w:r>
      <w:proofErr w:type="spellStart"/>
      <w:r w:rsidRPr="00D6740D">
        <w:t>i</w:t>
      </w:r>
      <w:proofErr w:type="spellEnd"/>
      <w:r w:rsidRPr="00D6740D">
        <w:t>)</w:t>
      </w:r>
      <w:r w:rsidRPr="00D6740D">
        <w:tab/>
      </w:r>
      <w:r w:rsidR="00FC65F7">
        <w:t>m</w:t>
      </w:r>
      <w:r w:rsidRPr="00D6740D">
        <w:t>aintaining plant inventories, by means designed and operated to maximize water use efficiency, at retail garden centers, garden centers within mass merchant stores or other businesses with live plants as their stock in trade.</w:t>
      </w:r>
      <w:r w:rsidRPr="004F4A13">
        <w:t xml:space="preserve">  </w:t>
      </w:r>
    </w:p>
    <w:p w14:paraId="7082CF6C" w14:textId="77777777" w:rsidR="009A712B" w:rsidRDefault="009A712B" w:rsidP="00A4436F">
      <w:pPr>
        <w:pStyle w:val="Item"/>
      </w:pPr>
      <w:r>
        <w:t>(4)</w:t>
      </w:r>
      <w:r>
        <w:tab/>
        <w:t>The use of water for washing or cleaning of mobile equipment including automobiles, trucks, boats and fleet vehicles is prohibited, except for:</w:t>
      </w:r>
    </w:p>
    <w:p w14:paraId="655C4D74" w14:textId="0E973258" w:rsidR="009A712B" w:rsidRDefault="009A712B" w:rsidP="00A4436F">
      <w:pPr>
        <w:pStyle w:val="SubItemLvl1"/>
      </w:pPr>
      <w:r>
        <w:t>(a)</w:t>
      </w:r>
      <w:r>
        <w:tab/>
      </w:r>
      <w:r w:rsidR="00FC65F7">
        <w:t>o</w:t>
      </w:r>
      <w:r>
        <w:t xml:space="preserve">perating commercial car washes that </w:t>
      </w:r>
      <w:r w:rsidRPr="00D6740D">
        <w:t>utilize the industry</w:t>
      </w:r>
      <w:r>
        <w:t>'</w:t>
      </w:r>
      <w:r w:rsidRPr="00D6740D">
        <w:t xml:space="preserve">s best management practices for the efficient use of water and those that recycle, reclaim or reuse a portion of their wash water in their daily operations </w:t>
      </w:r>
      <w:r>
        <w:t xml:space="preserve">and have reduced total </w:t>
      </w:r>
      <w:r w:rsidRPr="00D6740D">
        <w:t xml:space="preserve">water </w:t>
      </w:r>
      <w:r>
        <w:t>consumption by 10%</w:t>
      </w:r>
      <w:r w:rsidRPr="00D6740D">
        <w:t xml:space="preserve"> below the amount used in the month prior to a NCDMAC Extreme Drought designation in the affected area;</w:t>
      </w:r>
    </w:p>
    <w:p w14:paraId="211458A6" w14:textId="2DDD16C8" w:rsidR="009A712B" w:rsidRDefault="009A712B" w:rsidP="00A4436F">
      <w:pPr>
        <w:pStyle w:val="SubItemLvl1"/>
      </w:pPr>
      <w:r>
        <w:t>(b)</w:t>
      </w:r>
      <w:r>
        <w:tab/>
      </w:r>
      <w:r w:rsidR="00FC65F7">
        <w:t>w</w:t>
      </w:r>
      <w:r>
        <w:t>ashing with a hand-held hose with an automatic shutoff device using less than five gallons per vehicle;</w:t>
      </w:r>
    </w:p>
    <w:p w14:paraId="2499954C" w14:textId="42265C93" w:rsidR="009A712B" w:rsidRDefault="009A712B" w:rsidP="00A4436F">
      <w:pPr>
        <w:pStyle w:val="SubItemLvl1"/>
      </w:pPr>
      <w:r>
        <w:t>(c)</w:t>
      </w:r>
      <w:r>
        <w:tab/>
      </w:r>
      <w:r w:rsidR="00FC65F7">
        <w:t>c</w:t>
      </w:r>
      <w:r>
        <w:t>leaning new and used vehicles using less than five</w:t>
      </w:r>
      <w:r w:rsidRPr="00D6740D">
        <w:t xml:space="preserve"> gallons per vehicle </w:t>
      </w:r>
      <w:r>
        <w:t>to prepare for display in a dealer's show room, upon receipt from the manufacturer or prior owner, and following a sale prior to delivery to the purchaser; and</w:t>
      </w:r>
    </w:p>
    <w:p w14:paraId="330158E8" w14:textId="507F7E37" w:rsidR="009A712B" w:rsidRDefault="009A712B" w:rsidP="00A4436F">
      <w:pPr>
        <w:pStyle w:val="SubItemLvl1"/>
      </w:pPr>
      <w:r>
        <w:t>(d)</w:t>
      </w:r>
      <w:r>
        <w:tab/>
      </w:r>
      <w:r w:rsidR="00FC65F7">
        <w:t>c</w:t>
      </w:r>
      <w:r>
        <w:t>leaning of construction, emergency, transport or public transportation vehicles if necessary to preserve the proper functioning and safe operation of the vehicle.</w:t>
      </w:r>
    </w:p>
    <w:p w14:paraId="55BC7D05" w14:textId="77777777" w:rsidR="009A712B" w:rsidRDefault="009A712B" w:rsidP="00A4436F">
      <w:pPr>
        <w:pStyle w:val="Item"/>
      </w:pPr>
      <w:r>
        <w:t>(5)</w:t>
      </w:r>
      <w:r>
        <w:tab/>
        <w:t>The use of water for washing impervious and paved surfaces is prohibited, except for:</w:t>
      </w:r>
    </w:p>
    <w:p w14:paraId="3B150042" w14:textId="24F5B80F" w:rsidR="009A712B" w:rsidRDefault="009A712B" w:rsidP="00A4436F">
      <w:pPr>
        <w:pStyle w:val="SubItemLvl1"/>
      </w:pPr>
      <w:r>
        <w:t>(a)</w:t>
      </w:r>
      <w:r>
        <w:tab/>
      </w:r>
      <w:r w:rsidR="00FC65F7">
        <w:t>p</w:t>
      </w:r>
      <w:r>
        <w:t xml:space="preserve">rewashing in preparation for </w:t>
      </w:r>
      <w:r w:rsidRPr="00D6740D">
        <w:t xml:space="preserve">painting, </w:t>
      </w:r>
      <w:r>
        <w:t>recoating</w:t>
      </w:r>
      <w:r w:rsidR="004534CA" w:rsidRPr="004534CA">
        <w:rPr>
          <w:u w:val="single"/>
        </w:rPr>
        <w:t>,</w:t>
      </w:r>
      <w:r>
        <w:t xml:space="preserve"> or sealing;</w:t>
      </w:r>
      <w:r w:rsidRPr="00D6740D">
        <w:t xml:space="preserve"> and</w:t>
      </w:r>
      <w:r>
        <w:t xml:space="preserve"> </w:t>
      </w:r>
    </w:p>
    <w:p w14:paraId="2FB7BCD8" w14:textId="5FECE279" w:rsidR="009A712B" w:rsidRDefault="009A712B" w:rsidP="00A4436F">
      <w:pPr>
        <w:pStyle w:val="SubItemLvl1"/>
      </w:pPr>
      <w:r>
        <w:t>(</w:t>
      </w:r>
      <w:r w:rsidRPr="00D6740D">
        <w:t>b</w:t>
      </w:r>
      <w:r>
        <w:t>)</w:t>
      </w:r>
      <w:r>
        <w:tab/>
      </w:r>
      <w:r w:rsidR="00FC65F7">
        <w:t>a</w:t>
      </w:r>
      <w:r>
        <w:t xml:space="preserve">pplying at the minimum rate necessary for sanitation </w:t>
      </w:r>
      <w:r w:rsidRPr="00D6740D">
        <w:t xml:space="preserve">and </w:t>
      </w:r>
      <w:r>
        <w:t xml:space="preserve">public health </w:t>
      </w:r>
      <w:r w:rsidRPr="00D6740D">
        <w:t>purposes.</w:t>
      </w:r>
    </w:p>
    <w:p w14:paraId="36D46E48" w14:textId="77777777" w:rsidR="009A712B" w:rsidRDefault="009A712B" w:rsidP="00A4436F">
      <w:pPr>
        <w:pStyle w:val="Item"/>
      </w:pPr>
      <w:r>
        <w:t>(6)</w:t>
      </w:r>
      <w:r>
        <w:tab/>
        <w:t xml:space="preserve">The use of water for ornamental fountains, artificial waterfalls, misting machines, reflecting pools, </w:t>
      </w:r>
      <w:r w:rsidRPr="00D6740D">
        <w:t xml:space="preserve">and ornamental ponds </w:t>
      </w:r>
      <w:r>
        <w:t xml:space="preserve">is </w:t>
      </w:r>
      <w:r w:rsidRPr="00D6740D">
        <w:t>prohibited, except for the minimum amount of make-up water necessary to maintain aquatic life</w:t>
      </w:r>
      <w:r>
        <w:t>.</w:t>
      </w:r>
    </w:p>
    <w:p w14:paraId="0E978265" w14:textId="77777777" w:rsidR="009A712B" w:rsidRDefault="009A712B" w:rsidP="00A4436F">
      <w:pPr>
        <w:pStyle w:val="Item"/>
      </w:pPr>
      <w:r>
        <w:t>(7)</w:t>
      </w:r>
      <w:r>
        <w:tab/>
        <w:t xml:space="preserve">The use of water for power washing of buildings and other structures is prohibited except when necessary to meet federal, </w:t>
      </w:r>
      <w:r w:rsidR="004534CA" w:rsidRPr="004534CA">
        <w:rPr>
          <w:u w:val="single"/>
        </w:rPr>
        <w:t>S</w:t>
      </w:r>
      <w:r>
        <w:t xml:space="preserve">tate </w:t>
      </w:r>
      <w:r w:rsidRPr="00D6740D">
        <w:t>and</w:t>
      </w:r>
      <w:r>
        <w:t xml:space="preserve"> local public health and safety requirements.</w:t>
      </w:r>
    </w:p>
    <w:p w14:paraId="6572260B" w14:textId="77777777" w:rsidR="009A712B" w:rsidRDefault="009A712B" w:rsidP="00A4436F">
      <w:pPr>
        <w:pStyle w:val="Item"/>
      </w:pPr>
      <w:r>
        <w:t>(8)</w:t>
      </w:r>
      <w:r>
        <w:tab/>
        <w:t>The use of water for flushing sewer lines is prohibited except when necessary to meet public health and safety standards.</w:t>
      </w:r>
    </w:p>
    <w:p w14:paraId="672A6D87" w14:textId="77777777" w:rsidR="009A712B" w:rsidRDefault="009A712B" w:rsidP="00A4436F">
      <w:pPr>
        <w:pStyle w:val="Item"/>
      </w:pPr>
      <w:r>
        <w:t>(9)</w:t>
      </w:r>
      <w:r>
        <w:tab/>
        <w:t>The use of water from fire hydrants is prohibited, except for:</w:t>
      </w:r>
    </w:p>
    <w:p w14:paraId="61B8C5B5" w14:textId="561FD9EB" w:rsidR="009A712B" w:rsidRDefault="009A712B" w:rsidP="00A4436F">
      <w:pPr>
        <w:pStyle w:val="SubItemLvl1"/>
      </w:pPr>
      <w:r>
        <w:t>(a)</w:t>
      </w:r>
      <w:r>
        <w:tab/>
      </w:r>
      <w:r w:rsidR="00FC65F7">
        <w:t>f</w:t>
      </w:r>
      <w:r>
        <w:t>ighting fire and fire protection purposes;</w:t>
      </w:r>
    </w:p>
    <w:p w14:paraId="08859FA7" w14:textId="5BCCD4F9" w:rsidR="009A712B" w:rsidRDefault="009A712B" w:rsidP="00A4436F">
      <w:pPr>
        <w:pStyle w:val="SubItemLvl1"/>
      </w:pPr>
      <w:r>
        <w:t>(b)</w:t>
      </w:r>
      <w:r>
        <w:tab/>
      </w:r>
      <w:r w:rsidR="00FC65F7">
        <w:t>t</w:t>
      </w:r>
      <w:r>
        <w:t>esting or training if it is necessary to protect public safety and has been approved by the applicable water purveyor; and</w:t>
      </w:r>
    </w:p>
    <w:p w14:paraId="094A768E" w14:textId="03C66B09" w:rsidR="009A712B" w:rsidRDefault="009A712B" w:rsidP="00A4436F">
      <w:pPr>
        <w:pStyle w:val="SubItemLvl1"/>
      </w:pPr>
      <w:r>
        <w:t>(c)</w:t>
      </w:r>
      <w:r>
        <w:tab/>
      </w:r>
      <w:r w:rsidR="00FC65F7">
        <w:t>f</w:t>
      </w:r>
      <w:r>
        <w:t>lushing of potable water lines to protect the public health.</w:t>
      </w:r>
    </w:p>
    <w:p w14:paraId="08B2D17F" w14:textId="77777777" w:rsidR="009A712B" w:rsidRDefault="009A712B" w:rsidP="00A4436F">
      <w:pPr>
        <w:pStyle w:val="Item"/>
      </w:pPr>
      <w:r>
        <w:lastRenderedPageBreak/>
        <w:t>(10)</w:t>
      </w:r>
      <w:r>
        <w:tab/>
        <w:t>The filling of family, public</w:t>
      </w:r>
      <w:r w:rsidR="005D6CF9" w:rsidRPr="00ED29AD">
        <w:rPr>
          <w:u w:val="single"/>
        </w:rPr>
        <w:t>,</w:t>
      </w:r>
      <w:r>
        <w:t xml:space="preserve"> or private swimming pools, including hot tubs, spas</w:t>
      </w:r>
      <w:r w:rsidR="00ED29AD" w:rsidRPr="00ED29AD">
        <w:rPr>
          <w:u w:val="single"/>
        </w:rPr>
        <w:t>,</w:t>
      </w:r>
      <w:r>
        <w:t xml:space="preserve"> and whirlpool tubs, is prohibited, except:</w:t>
      </w:r>
    </w:p>
    <w:p w14:paraId="4F1BB98C" w14:textId="7153C64F" w:rsidR="009A712B" w:rsidRDefault="009A712B" w:rsidP="00A4436F">
      <w:pPr>
        <w:pStyle w:val="SubItemLvl1"/>
      </w:pPr>
      <w:r>
        <w:t>(a)</w:t>
      </w:r>
      <w:r>
        <w:tab/>
      </w:r>
      <w:r w:rsidR="00FC65F7">
        <w:t>f</w:t>
      </w:r>
      <w:r>
        <w:t xml:space="preserve">or health and rehabilitative purposes as prescribed by a medical doctor </w:t>
      </w:r>
      <w:r w:rsidRPr="00D6740D">
        <w:t>or</w:t>
      </w:r>
      <w:r>
        <w:t xml:space="preserve"> administered by a medical facility; and</w:t>
      </w:r>
    </w:p>
    <w:p w14:paraId="75AA037A" w14:textId="323D012B" w:rsidR="009A712B" w:rsidRDefault="009A712B" w:rsidP="00A4436F">
      <w:pPr>
        <w:pStyle w:val="SubItemLvl1"/>
      </w:pPr>
      <w:r>
        <w:t>(b)</w:t>
      </w:r>
      <w:r>
        <w:tab/>
      </w:r>
      <w:r w:rsidR="00FC65F7">
        <w:t>f</w:t>
      </w:r>
      <w:r>
        <w:t>or the minimal amount of make-up water necessary to maintain a pool's structural integrity and filtration system.</w:t>
      </w:r>
    </w:p>
    <w:p w14:paraId="16545470" w14:textId="77777777" w:rsidR="009A712B" w:rsidRPr="00D6740D" w:rsidRDefault="009A712B" w:rsidP="00A4436F">
      <w:pPr>
        <w:pStyle w:val="Item"/>
      </w:pPr>
      <w:r w:rsidRPr="00D6740D">
        <w:t>(11)</w:t>
      </w:r>
      <w:r w:rsidRPr="00D6740D">
        <w:tab/>
        <w:t>The serving of water in eating and drinking establishments shall be done on customer request only.</w:t>
      </w:r>
    </w:p>
    <w:p w14:paraId="3C37FC91" w14:textId="77777777" w:rsidR="009A712B" w:rsidRPr="00D6740D" w:rsidRDefault="009A712B" w:rsidP="00A4436F">
      <w:pPr>
        <w:pStyle w:val="Item"/>
      </w:pPr>
      <w:r w:rsidRPr="00D6740D">
        <w:t>(12)</w:t>
      </w:r>
      <w:r w:rsidRPr="00D6740D">
        <w:tab/>
        <w:t>Water shall be applied at the minimum rate necessary to maintain effective dust and erosion control during the construction of roads and highways initiated prior to the declaration of an Extreme Drought by the NCMDAC.</w:t>
      </w:r>
    </w:p>
    <w:p w14:paraId="4AE12323" w14:textId="77777777" w:rsidR="009A712B" w:rsidRDefault="009A712B" w:rsidP="00A4436F">
      <w:pPr>
        <w:pStyle w:val="Base"/>
      </w:pPr>
    </w:p>
    <w:p w14:paraId="3A0DD519" w14:textId="77777777" w:rsidR="009A712B" w:rsidRDefault="009A712B" w:rsidP="00A4436F">
      <w:pPr>
        <w:pStyle w:val="History"/>
      </w:pPr>
      <w:r>
        <w:t>History Note:</w:t>
      </w:r>
      <w:r>
        <w:tab/>
        <w:t>Authority S.L. 2002-167;</w:t>
      </w:r>
    </w:p>
    <w:p w14:paraId="3FB502B0" w14:textId="77777777" w:rsidR="009A712B" w:rsidRPr="00D6740D" w:rsidRDefault="009A712B" w:rsidP="00A4436F">
      <w:pPr>
        <w:pStyle w:val="HistoryAfter"/>
      </w:pPr>
      <w:r w:rsidRPr="00D6740D">
        <w:t>Eff.</w:t>
      </w:r>
      <w:r>
        <w:t xml:space="preserve"> March 19, 2007</w:t>
      </w:r>
      <w:r w:rsidRPr="00D6740D">
        <w:t>.</w:t>
      </w:r>
    </w:p>
    <w:p w14:paraId="1E34F547" w14:textId="77777777" w:rsidR="009A712B" w:rsidRPr="002B08C0" w:rsidRDefault="009A712B" w:rsidP="00A4436F">
      <w:pPr>
        <w:pStyle w:val="Base"/>
      </w:pPr>
    </w:p>
    <w:p w14:paraId="70B26860" w14:textId="77777777" w:rsidR="009A712B" w:rsidRDefault="009A712B" w:rsidP="00A4436F">
      <w:pPr>
        <w:pStyle w:val="Rule"/>
      </w:pPr>
      <w:r>
        <w:t>15A NCAC 02E .0614</w:t>
      </w:r>
      <w:r>
        <w:tab/>
        <w:t>DEFAULT WATER USE REDUCTION MEASURES DURING NCDMAC EXCEPTIONAL DROUGHT DESIGNATIONS</w:t>
      </w:r>
    </w:p>
    <w:p w14:paraId="075B24F0" w14:textId="77777777" w:rsidR="009A712B" w:rsidRPr="004518A6" w:rsidRDefault="009A712B" w:rsidP="00A4436F">
      <w:pPr>
        <w:pStyle w:val="Paragraph"/>
      </w:pPr>
      <w:r>
        <w:t xml:space="preserve">When the NCDMAC designates a region of the state as suffering from Exceptional Drought, the following water use reduction standards shall apply to water users in the designated area, as indicated in Rule </w:t>
      </w:r>
      <w:r w:rsidRPr="004518A6">
        <w:t>.0612:</w:t>
      </w:r>
      <w:r>
        <w:t xml:space="preserve"> </w:t>
      </w:r>
    </w:p>
    <w:p w14:paraId="4EA4BA9E" w14:textId="77777777" w:rsidR="009A712B" w:rsidRDefault="009A712B" w:rsidP="00A4436F">
      <w:pPr>
        <w:pStyle w:val="Item"/>
      </w:pPr>
      <w:r>
        <w:t>(1)</w:t>
      </w:r>
      <w:r>
        <w:tab/>
        <w:t xml:space="preserve">Water users shall reduce water use by at least 20% below the amount used in the month prior to the </w:t>
      </w:r>
      <w:r w:rsidRPr="004518A6">
        <w:t xml:space="preserve">most recent </w:t>
      </w:r>
      <w:r>
        <w:t xml:space="preserve">NCDMAC Extreme Drought designation in the affected area. </w:t>
      </w:r>
    </w:p>
    <w:p w14:paraId="2098186A" w14:textId="77777777" w:rsidR="009A712B" w:rsidRDefault="009A712B" w:rsidP="00A4436F">
      <w:pPr>
        <w:pStyle w:val="Item"/>
      </w:pPr>
      <w:r>
        <w:t>(2)</w:t>
      </w:r>
      <w:r>
        <w:tab/>
        <w:t>Non-essential water use shall be minimized by the maximum extent possible.</w:t>
      </w:r>
    </w:p>
    <w:p w14:paraId="05ED6C42" w14:textId="77777777" w:rsidR="009A712B" w:rsidRDefault="009A712B" w:rsidP="00A4436F">
      <w:pPr>
        <w:pStyle w:val="Item"/>
      </w:pPr>
      <w:r>
        <w:t>(3)</w:t>
      </w:r>
      <w:r>
        <w:tab/>
        <w:t>Outdoor irrigation is prohibited, except for:</w:t>
      </w:r>
    </w:p>
    <w:p w14:paraId="005ED9FA" w14:textId="544BEC47" w:rsidR="009A712B" w:rsidRDefault="009A712B" w:rsidP="00A4436F">
      <w:pPr>
        <w:pStyle w:val="SubItemLvl1"/>
      </w:pPr>
      <w:r>
        <w:t>(a)</w:t>
      </w:r>
      <w:r>
        <w:tab/>
      </w:r>
      <w:r w:rsidR="00FC65F7">
        <w:t>u</w:t>
      </w:r>
      <w:r>
        <w:t xml:space="preserve">sing spray irrigation by wastewater effluent treatment systems in </w:t>
      </w:r>
      <w:r w:rsidRPr="004518A6">
        <w:t xml:space="preserve">NCDMAC Exceptional Drought </w:t>
      </w:r>
      <w:r>
        <w:t xml:space="preserve">designated areas according to permit </w:t>
      </w:r>
      <w:r w:rsidRPr="004518A6">
        <w:t xml:space="preserve">conditions </w:t>
      </w:r>
      <w:r w:rsidRPr="004518A6">
        <w:rPr>
          <w:bCs/>
        </w:rPr>
        <w:t xml:space="preserve">under the provisions of North Carolina Administrative Code 15A NCAC </w:t>
      </w:r>
      <w:r w:rsidR="006D4092" w:rsidRPr="0016155B">
        <w:rPr>
          <w:strike/>
        </w:rPr>
        <w:t>02H .0200</w:t>
      </w:r>
      <w:r w:rsidRPr="004518A6">
        <w:rPr>
          <w:bCs/>
        </w:rPr>
        <w:t>0</w:t>
      </w:r>
      <w:r w:rsidRPr="006D4092">
        <w:rPr>
          <w:bCs/>
          <w:u w:val="single"/>
        </w:rPr>
        <w:t>2</w:t>
      </w:r>
      <w:r w:rsidR="00ED29AD" w:rsidRPr="006D4092">
        <w:rPr>
          <w:bCs/>
          <w:u w:val="single"/>
        </w:rPr>
        <w:t>U</w:t>
      </w:r>
      <w:r w:rsidRPr="006D4092">
        <w:rPr>
          <w:bCs/>
          <w:u w:val="single"/>
        </w:rPr>
        <w:t xml:space="preserve"> .0</w:t>
      </w:r>
      <w:r w:rsidR="00ED29AD" w:rsidRPr="006D4092">
        <w:rPr>
          <w:bCs/>
          <w:u w:val="single"/>
        </w:rPr>
        <w:t>1</w:t>
      </w:r>
      <w:r w:rsidRPr="006D4092">
        <w:rPr>
          <w:bCs/>
          <w:u w:val="single"/>
        </w:rPr>
        <w:t>00</w:t>
      </w:r>
      <w:r w:rsidRPr="004518A6">
        <w:rPr>
          <w:bCs/>
        </w:rPr>
        <w:t xml:space="preserve"> and any successive rules and amendments</w:t>
      </w:r>
      <w:r w:rsidRPr="00ED29AD">
        <w:rPr>
          <w:bCs/>
          <w:strike/>
        </w:rPr>
        <w:t>, as administered by the Department's Division of Water Quality</w:t>
      </w:r>
      <w:r w:rsidRPr="004518A6">
        <w:t>;</w:t>
      </w:r>
    </w:p>
    <w:p w14:paraId="51DCEF8F" w14:textId="4606E11F" w:rsidR="009A712B" w:rsidRDefault="009A712B" w:rsidP="00A4436F">
      <w:pPr>
        <w:pStyle w:val="SubItemLvl1"/>
      </w:pPr>
      <w:r>
        <w:t>(b)</w:t>
      </w:r>
      <w:r>
        <w:tab/>
      </w:r>
      <w:r w:rsidR="00FC65F7">
        <w:t>w</w:t>
      </w:r>
      <w:r>
        <w:t xml:space="preserve">atering personal food gardens by hand with a container or hand held hose with an automatic shutoff </w:t>
      </w:r>
      <w:r w:rsidRPr="004518A6">
        <w:t>device or using drip irrigation between the hours of 8:00 PM and 8:00 AM;</w:t>
      </w:r>
    </w:p>
    <w:p w14:paraId="23DF3371" w14:textId="2D317051" w:rsidR="009A712B" w:rsidRDefault="009A712B" w:rsidP="00A4436F">
      <w:pPr>
        <w:pStyle w:val="SubItemLvl1"/>
      </w:pPr>
      <w:r>
        <w:t>(c)</w:t>
      </w:r>
      <w:r>
        <w:tab/>
      </w:r>
      <w:r w:rsidR="00FC65F7">
        <w:t>m</w:t>
      </w:r>
      <w:r>
        <w:t xml:space="preserve">aintaining existing landscape plantings at the minimum rate necessary, </w:t>
      </w:r>
      <w:r w:rsidRPr="004518A6">
        <w:t xml:space="preserve">between the hours of 8:00 PM and 8:00 AM, </w:t>
      </w:r>
      <w:r>
        <w:t>using a hand held container or hose with an automatic shutoff or using drip irrigation;</w:t>
      </w:r>
    </w:p>
    <w:p w14:paraId="44C54CE5" w14:textId="58317954" w:rsidR="009A712B" w:rsidRDefault="009A712B" w:rsidP="00A4436F">
      <w:pPr>
        <w:pStyle w:val="SubItemLvl1"/>
      </w:pPr>
      <w:r>
        <w:t>(d)</w:t>
      </w:r>
      <w:r>
        <w:tab/>
      </w:r>
      <w:r w:rsidR="00FC65F7">
        <w:t>w</w:t>
      </w:r>
      <w:r>
        <w:t xml:space="preserve">atering golf course </w:t>
      </w:r>
      <w:r w:rsidRPr="004518A6">
        <w:t>tees, fairways</w:t>
      </w:r>
      <w:r w:rsidR="00ED29AD" w:rsidRPr="00ED29AD">
        <w:rPr>
          <w:u w:val="single"/>
        </w:rPr>
        <w:t>,</w:t>
      </w:r>
      <w:r>
        <w:t xml:space="preserve"> and greens, athletic fields</w:t>
      </w:r>
      <w:r w:rsidR="00ED29AD" w:rsidRPr="00ED29AD">
        <w:rPr>
          <w:u w:val="single"/>
        </w:rPr>
        <w:t>,</w:t>
      </w:r>
      <w:r>
        <w:t xml:space="preserve"> and lawns between the hours of </w:t>
      </w:r>
      <w:r w:rsidRPr="004518A6">
        <w:t xml:space="preserve">8:00 </w:t>
      </w:r>
      <w:r>
        <w:t xml:space="preserve">PM and </w:t>
      </w:r>
      <w:r w:rsidRPr="004518A6">
        <w:t xml:space="preserve">8:00 </w:t>
      </w:r>
      <w:r>
        <w:t xml:space="preserve">AM with </w:t>
      </w:r>
      <w:r w:rsidRPr="004518A6">
        <w:t xml:space="preserve">less than </w:t>
      </w:r>
      <w:r>
        <w:t xml:space="preserve">one half inch of water per </w:t>
      </w:r>
      <w:r w:rsidRPr="004518A6">
        <w:t>week;</w:t>
      </w:r>
    </w:p>
    <w:p w14:paraId="6023B4AC" w14:textId="57E79121" w:rsidR="009A712B" w:rsidRPr="004518A6" w:rsidRDefault="009A712B" w:rsidP="00A4436F">
      <w:pPr>
        <w:pStyle w:val="SubItemLvl1"/>
      </w:pPr>
      <w:r w:rsidRPr="004518A6">
        <w:t>(e)</w:t>
      </w:r>
      <w:r w:rsidRPr="004518A6">
        <w:tab/>
      </w:r>
      <w:r w:rsidR="00FC65F7">
        <w:t>s</w:t>
      </w:r>
      <w:r w:rsidRPr="004518A6">
        <w:t>yringing of golf course tees and greens exhibiting visible signs of stress between the hours of 1:00 PM and 4:00 PM, at the minimum rate necessary;</w:t>
      </w:r>
    </w:p>
    <w:p w14:paraId="54D70F43" w14:textId="009DA5BF" w:rsidR="009A712B" w:rsidRPr="004518A6" w:rsidRDefault="009A712B" w:rsidP="00A4436F">
      <w:pPr>
        <w:pStyle w:val="SubItemLvl1"/>
      </w:pPr>
      <w:r w:rsidRPr="004518A6">
        <w:lastRenderedPageBreak/>
        <w:t>(f)</w:t>
      </w:r>
      <w:r w:rsidRPr="004518A6">
        <w:tab/>
      </w:r>
      <w:r w:rsidR="00FC65F7">
        <w:t>m</w:t>
      </w:r>
      <w:r w:rsidRPr="004518A6">
        <w:t xml:space="preserve">aintaining newly installed landscapes, lawns and erosion control projects that were initiated prior to the issuance of an Extreme Drought advisory, not to exceed the minimum rate necessary on the day of installation and for 28 days following installation, by means designed and operated to maximize water use efficiency and to prevent run-off and excessive watering; and </w:t>
      </w:r>
    </w:p>
    <w:p w14:paraId="597162F1" w14:textId="1D9108BA" w:rsidR="009A712B" w:rsidRPr="004518A6" w:rsidRDefault="009A712B" w:rsidP="00A4436F">
      <w:pPr>
        <w:pStyle w:val="SubItemLvl1"/>
      </w:pPr>
      <w:r w:rsidRPr="004518A6">
        <w:t>(g)</w:t>
      </w:r>
      <w:r w:rsidRPr="004518A6">
        <w:tab/>
      </w:r>
      <w:r w:rsidR="00FC65F7">
        <w:t>m</w:t>
      </w:r>
      <w:r w:rsidRPr="004518A6">
        <w:t>aintaining plant inventories, by means designed and operated to maximize water use efficiency, at retail garden centers, garden centers within mass merchant stores, or other businesses with live plants as their stock in trade.</w:t>
      </w:r>
    </w:p>
    <w:p w14:paraId="6DED9D13" w14:textId="77777777" w:rsidR="009A712B" w:rsidRDefault="009A712B" w:rsidP="00A4436F">
      <w:pPr>
        <w:pStyle w:val="Item"/>
      </w:pPr>
      <w:r>
        <w:t>(4)</w:t>
      </w:r>
      <w:r>
        <w:tab/>
        <w:t>The use of water for washing or cleaning mobile equipment including automobiles, trucks, boats</w:t>
      </w:r>
      <w:r w:rsidR="00A85E49" w:rsidRPr="00A85E49">
        <w:rPr>
          <w:u w:val="single"/>
        </w:rPr>
        <w:t>,</w:t>
      </w:r>
      <w:r>
        <w:t xml:space="preserve"> and fleet vehicles is prohibited, except for:</w:t>
      </w:r>
    </w:p>
    <w:p w14:paraId="4FAFE6D3" w14:textId="416B37DF" w:rsidR="009A712B" w:rsidRDefault="009A712B" w:rsidP="00A4436F">
      <w:pPr>
        <w:pStyle w:val="SubItemLvl1"/>
      </w:pPr>
      <w:r>
        <w:t>(a)</w:t>
      </w:r>
      <w:r>
        <w:tab/>
      </w:r>
      <w:r w:rsidR="00FC65F7">
        <w:t>o</w:t>
      </w:r>
      <w:r>
        <w:t xml:space="preserve">perating commercial car washes that </w:t>
      </w:r>
      <w:r w:rsidRPr="004518A6">
        <w:t>utilize the industry</w:t>
      </w:r>
      <w:r>
        <w:t>'</w:t>
      </w:r>
      <w:r w:rsidRPr="004518A6">
        <w:t>s best management practices for the efficie</w:t>
      </w:r>
      <w:r>
        <w:t xml:space="preserve">nt use of water and those that </w:t>
      </w:r>
      <w:r w:rsidRPr="004518A6">
        <w:t xml:space="preserve">recycle, reclaim or reuse a portion </w:t>
      </w:r>
      <w:r>
        <w:t xml:space="preserve">of their wash water and have reduced total </w:t>
      </w:r>
      <w:r w:rsidRPr="004518A6">
        <w:t xml:space="preserve">water </w:t>
      </w:r>
      <w:r>
        <w:t xml:space="preserve">consumption by </w:t>
      </w:r>
      <w:r w:rsidRPr="004518A6">
        <w:t>20% below the amount used in the month prior to the most recent NCDMAC Extreme Drought designation in the affected area;</w:t>
      </w:r>
    </w:p>
    <w:p w14:paraId="2A370F7C" w14:textId="0C6FB37C" w:rsidR="009A712B" w:rsidRDefault="009A712B" w:rsidP="00A4436F">
      <w:pPr>
        <w:pStyle w:val="SubItemLvl1"/>
      </w:pPr>
      <w:r>
        <w:t>(b)</w:t>
      </w:r>
      <w:r>
        <w:tab/>
      </w:r>
      <w:r w:rsidR="00FC65F7">
        <w:t>c</w:t>
      </w:r>
      <w:r>
        <w:t>leaning of new and used vehicles in preparation for display in a dealer's show room, using less than five gallons per vehicle; and</w:t>
      </w:r>
    </w:p>
    <w:p w14:paraId="1D59D1EE" w14:textId="25D3BAF6" w:rsidR="009A712B" w:rsidRDefault="009A712B" w:rsidP="00A4436F">
      <w:pPr>
        <w:pStyle w:val="SubItemLvl1"/>
      </w:pPr>
      <w:r>
        <w:t>(c)</w:t>
      </w:r>
      <w:r>
        <w:tab/>
      </w:r>
      <w:r w:rsidR="00FC65F7">
        <w:t>u</w:t>
      </w:r>
      <w:r>
        <w:t>sing the minimum amount of water necessary to clean construction, emergency, transport or public transportation vehicles, if required to preserve the proper functioning and safe operation of the vehicle as required by law.</w:t>
      </w:r>
    </w:p>
    <w:p w14:paraId="19D74EB0" w14:textId="77777777" w:rsidR="009A712B" w:rsidRDefault="009A712B" w:rsidP="00A4436F">
      <w:pPr>
        <w:pStyle w:val="Item"/>
      </w:pPr>
      <w:r>
        <w:t>(5)</w:t>
      </w:r>
      <w:r>
        <w:tab/>
        <w:t xml:space="preserve">The use of water for washing impervious and paved surfaces is prohibited except for using the minimum amount of water necessary for sanitation </w:t>
      </w:r>
      <w:r w:rsidRPr="004518A6">
        <w:t xml:space="preserve">and </w:t>
      </w:r>
      <w:r>
        <w:t xml:space="preserve">public health </w:t>
      </w:r>
      <w:r w:rsidRPr="004518A6">
        <w:t>purposes.</w:t>
      </w:r>
    </w:p>
    <w:p w14:paraId="73F26464" w14:textId="77777777" w:rsidR="009A712B" w:rsidRDefault="009A712B" w:rsidP="00A4436F">
      <w:pPr>
        <w:pStyle w:val="Item"/>
      </w:pPr>
      <w:r>
        <w:t>(6)</w:t>
      </w:r>
      <w:r>
        <w:tab/>
        <w:t>The use of water for power washing of buildings and other structures is prohibited.</w:t>
      </w:r>
    </w:p>
    <w:p w14:paraId="350241D8" w14:textId="77777777" w:rsidR="009A712B" w:rsidRDefault="009A712B" w:rsidP="00A4436F">
      <w:pPr>
        <w:pStyle w:val="Item"/>
      </w:pPr>
      <w:r>
        <w:t>(7)</w:t>
      </w:r>
      <w:r>
        <w:tab/>
        <w:t>The use of water for flushing sewer lines is prohibited except when necessary to meet public health and safety standards.</w:t>
      </w:r>
    </w:p>
    <w:p w14:paraId="32A4DC81" w14:textId="77777777" w:rsidR="009A712B" w:rsidRDefault="009A712B" w:rsidP="00A4436F">
      <w:pPr>
        <w:pStyle w:val="Item"/>
      </w:pPr>
      <w:r>
        <w:t>(8)</w:t>
      </w:r>
      <w:r>
        <w:tab/>
        <w:t>The use of water from fire hydrants is prohibited, except for:</w:t>
      </w:r>
    </w:p>
    <w:p w14:paraId="79ABFCF4" w14:textId="77372091" w:rsidR="009A712B" w:rsidRPr="004518A6" w:rsidRDefault="009A712B" w:rsidP="00A4436F">
      <w:pPr>
        <w:pStyle w:val="SubItemLvl1"/>
      </w:pPr>
      <w:r>
        <w:t>(a)</w:t>
      </w:r>
      <w:r>
        <w:tab/>
      </w:r>
      <w:r w:rsidR="00FC65F7">
        <w:t>f</w:t>
      </w:r>
      <w:r>
        <w:t xml:space="preserve">ighting fire and fire protection </w:t>
      </w:r>
      <w:r w:rsidRPr="004518A6">
        <w:t>purposes; and</w:t>
      </w:r>
    </w:p>
    <w:p w14:paraId="56141067" w14:textId="33FA4161" w:rsidR="009A712B" w:rsidRDefault="009A712B" w:rsidP="00A4436F">
      <w:pPr>
        <w:pStyle w:val="SubItemLvl1"/>
      </w:pPr>
      <w:r>
        <w:t>(b)</w:t>
      </w:r>
      <w:r>
        <w:tab/>
      </w:r>
      <w:r w:rsidR="00FC65F7">
        <w:t>f</w:t>
      </w:r>
      <w:r>
        <w:t>lushing of drinking water lines to protect public health and safety.</w:t>
      </w:r>
    </w:p>
    <w:p w14:paraId="5AC631AF" w14:textId="77777777" w:rsidR="009A712B" w:rsidRDefault="009A712B" w:rsidP="00A4436F">
      <w:pPr>
        <w:pStyle w:val="Item"/>
      </w:pPr>
      <w:r>
        <w:t>(9)</w:t>
      </w:r>
      <w:r>
        <w:tab/>
        <w:t>The filling of family, public or private swimming pools, including hot tubs, spas</w:t>
      </w:r>
      <w:r w:rsidR="000F5E23" w:rsidRPr="000F5E23">
        <w:rPr>
          <w:u w:val="single"/>
        </w:rPr>
        <w:t>,</w:t>
      </w:r>
      <w:r>
        <w:t xml:space="preserve"> and whirlpool tubs, is prohibited except for health and rehabilitative purposes as prescribed by a medical doctor </w:t>
      </w:r>
      <w:r w:rsidRPr="004518A6">
        <w:t>or</w:t>
      </w:r>
      <w:r>
        <w:t xml:space="preserve"> administered by a medical facility.</w:t>
      </w:r>
    </w:p>
    <w:p w14:paraId="006CE07E" w14:textId="77777777" w:rsidR="009A712B" w:rsidRPr="004518A6" w:rsidRDefault="009A712B" w:rsidP="00A4436F">
      <w:pPr>
        <w:pStyle w:val="Item"/>
      </w:pPr>
      <w:r w:rsidRPr="004518A6">
        <w:t>(10)</w:t>
      </w:r>
      <w:r w:rsidRPr="004518A6">
        <w:tab/>
        <w:t>The use of water for ornamental fountains, artificial waterfalls, misting machines, reflecting pools, and ornamental ponds is prohibited, except for the minimum amount of make-up water necessary to maintain aquatic life.</w:t>
      </w:r>
    </w:p>
    <w:p w14:paraId="6BECF40C" w14:textId="77777777" w:rsidR="009A712B" w:rsidRPr="004518A6" w:rsidRDefault="009A712B" w:rsidP="00A4436F">
      <w:pPr>
        <w:pStyle w:val="Item"/>
      </w:pPr>
      <w:r w:rsidRPr="004518A6">
        <w:t>(11)</w:t>
      </w:r>
      <w:r w:rsidRPr="004518A6">
        <w:tab/>
        <w:t>The serving of water in eating and drinking establishments shall be done on customer request only.</w:t>
      </w:r>
    </w:p>
    <w:p w14:paraId="7C5B6BFD" w14:textId="77777777" w:rsidR="009A712B" w:rsidRPr="004518A6" w:rsidRDefault="009A712B" w:rsidP="00A4436F">
      <w:pPr>
        <w:pStyle w:val="Item"/>
      </w:pPr>
      <w:r w:rsidRPr="004518A6">
        <w:lastRenderedPageBreak/>
        <w:t>(12)</w:t>
      </w:r>
      <w:r w:rsidRPr="004518A6">
        <w:tab/>
        <w:t>Water shall be applied at the minimum rate necessary to maintain effective dust and erosion control during the construction of roads and highways initiated prior to the declaration of an Extreme Drought by the NCDMAC.</w:t>
      </w:r>
    </w:p>
    <w:p w14:paraId="5A4AC969" w14:textId="77777777" w:rsidR="009A712B" w:rsidRDefault="009A712B" w:rsidP="00A4436F">
      <w:pPr>
        <w:pStyle w:val="Base"/>
      </w:pPr>
    </w:p>
    <w:p w14:paraId="021DAEC5" w14:textId="77777777" w:rsidR="009A712B" w:rsidRDefault="009A712B" w:rsidP="00A4436F">
      <w:pPr>
        <w:pStyle w:val="History"/>
      </w:pPr>
      <w:r>
        <w:t>History Note:</w:t>
      </w:r>
      <w:r>
        <w:tab/>
        <w:t>Authority S.L. 2002-167;</w:t>
      </w:r>
    </w:p>
    <w:p w14:paraId="47C66514" w14:textId="77777777" w:rsidR="009A712B" w:rsidRDefault="009A712B" w:rsidP="00A4436F">
      <w:pPr>
        <w:pStyle w:val="HistoryAfter"/>
      </w:pPr>
      <w:r w:rsidRPr="004518A6">
        <w:t>Eff.</w:t>
      </w:r>
      <w:r>
        <w:t xml:space="preserve"> March 19, 2007.</w:t>
      </w:r>
    </w:p>
    <w:p w14:paraId="21207BDF" w14:textId="77777777" w:rsidR="009A712B" w:rsidRPr="002B08C0" w:rsidRDefault="009A712B" w:rsidP="00A4436F">
      <w:pPr>
        <w:pStyle w:val="Base"/>
      </w:pPr>
    </w:p>
    <w:p w14:paraId="763CEF0D" w14:textId="77777777" w:rsidR="009A712B" w:rsidRDefault="009A712B" w:rsidP="00A4436F">
      <w:pPr>
        <w:pStyle w:val="Rule"/>
      </w:pPr>
      <w:r>
        <w:t>15A NCAC 02E .0615</w:t>
      </w:r>
      <w:r>
        <w:tab/>
        <w:t>WATER REUSE DURING DROUGHTS AND WATER EMERGENCIES</w:t>
      </w:r>
    </w:p>
    <w:p w14:paraId="1AABCC26" w14:textId="77777777" w:rsidR="009A712B" w:rsidRDefault="009A712B" w:rsidP="00A4436F">
      <w:pPr>
        <w:pStyle w:val="Paragraph"/>
      </w:pPr>
      <w:r>
        <w:t xml:space="preserve">Water users </w:t>
      </w:r>
      <w:r w:rsidRPr="00C374F4">
        <w:t xml:space="preserve">may </w:t>
      </w:r>
      <w:r>
        <w:t xml:space="preserve">use reclaimed </w:t>
      </w:r>
      <w:r w:rsidRPr="00C374F4">
        <w:t xml:space="preserve">water under the provisions of North Carolina Administrative Code 15A NCAC </w:t>
      </w:r>
      <w:r w:rsidR="006D4092" w:rsidRPr="0016155B">
        <w:rPr>
          <w:strike/>
        </w:rPr>
        <w:t>02H .0200</w:t>
      </w:r>
      <w:r w:rsidRPr="006D4092">
        <w:rPr>
          <w:u w:val="single"/>
        </w:rPr>
        <w:t>02</w:t>
      </w:r>
      <w:r w:rsidR="00E14624" w:rsidRPr="006D4092">
        <w:rPr>
          <w:u w:val="single"/>
        </w:rPr>
        <w:t>U</w:t>
      </w:r>
      <w:r w:rsidRPr="006D4092">
        <w:rPr>
          <w:u w:val="single"/>
        </w:rPr>
        <w:t xml:space="preserve"> .0</w:t>
      </w:r>
      <w:r w:rsidR="00E14624" w:rsidRPr="006D4092">
        <w:rPr>
          <w:u w:val="single"/>
        </w:rPr>
        <w:t>1</w:t>
      </w:r>
      <w:r w:rsidRPr="006D4092">
        <w:rPr>
          <w:u w:val="single"/>
        </w:rPr>
        <w:t xml:space="preserve">00 </w:t>
      </w:r>
      <w:r w:rsidRPr="00C374F4">
        <w:t>and any successive rules and amendments</w:t>
      </w:r>
      <w:r w:rsidRPr="00E14624">
        <w:rPr>
          <w:strike/>
        </w:rPr>
        <w:t>, as administered by the Department’s Division of Water Quality</w:t>
      </w:r>
      <w:r w:rsidRPr="00C374F4">
        <w:t>, during droughts and other water emergencies to reduce withdrawals of surface water and ground water and to extend available water supplies.</w:t>
      </w:r>
      <w:r>
        <w:t xml:space="preserve"> </w:t>
      </w:r>
    </w:p>
    <w:p w14:paraId="4BC37C2F" w14:textId="77777777" w:rsidR="009A712B" w:rsidRDefault="009A712B" w:rsidP="00A4436F">
      <w:pPr>
        <w:pStyle w:val="Base"/>
      </w:pPr>
    </w:p>
    <w:p w14:paraId="258001A0" w14:textId="77777777" w:rsidR="009A712B" w:rsidRDefault="009A712B" w:rsidP="00A4436F">
      <w:pPr>
        <w:pStyle w:val="History"/>
      </w:pPr>
      <w:r>
        <w:t>History Note:</w:t>
      </w:r>
      <w:r>
        <w:tab/>
      </w:r>
      <w:r w:rsidR="00DC3C7E" w:rsidRPr="00DC3C7E">
        <w:t xml:space="preserve">Authority </w:t>
      </w:r>
      <w:r w:rsidR="00F83C48">
        <w:t xml:space="preserve">S.L. 2002-167; </w:t>
      </w:r>
      <w:r w:rsidR="00DC3C7E" w:rsidRPr="00DC3C7E">
        <w:rPr>
          <w:u w:val="single"/>
        </w:rPr>
        <w:t>G.S. 143-215.1; 143-215.3(a)(1); 143-355.5;</w:t>
      </w:r>
      <w:r>
        <w:t xml:space="preserve"> </w:t>
      </w:r>
    </w:p>
    <w:p w14:paraId="3ACB15D7" w14:textId="77777777" w:rsidR="009A712B" w:rsidRPr="00C374F4" w:rsidRDefault="009A712B" w:rsidP="00A4436F">
      <w:pPr>
        <w:pStyle w:val="HistoryAfter"/>
      </w:pPr>
      <w:r w:rsidRPr="00C374F4">
        <w:t>Eff.</w:t>
      </w:r>
      <w:r>
        <w:t xml:space="preserve"> March 19, 2007</w:t>
      </w:r>
      <w:r w:rsidRPr="00C374F4">
        <w:t>.</w:t>
      </w:r>
    </w:p>
    <w:p w14:paraId="1C11B439" w14:textId="77777777" w:rsidR="009A712B" w:rsidRPr="002B08C0" w:rsidRDefault="009A712B" w:rsidP="00A4436F">
      <w:pPr>
        <w:pStyle w:val="Base"/>
      </w:pPr>
    </w:p>
    <w:p w14:paraId="6E3B9D63" w14:textId="77777777" w:rsidR="009A712B" w:rsidRDefault="009A712B"/>
    <w:p w14:paraId="0011BF07" w14:textId="77777777" w:rsidR="002532C4" w:rsidRPr="009138D3" w:rsidRDefault="002532C4" w:rsidP="009A712B">
      <w:pPr>
        <w:pStyle w:val="Base"/>
      </w:pPr>
    </w:p>
    <w:sectPr w:rsidR="002532C4" w:rsidRPr="009138D3" w:rsidSect="00BD280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360" w:footer="360" w:gutter="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75FDD" w14:textId="77777777" w:rsidR="00D01BD1" w:rsidRDefault="00D01BD1" w:rsidP="00A60E47">
      <w:r>
        <w:separator/>
      </w:r>
    </w:p>
  </w:endnote>
  <w:endnote w:type="continuationSeparator" w:id="0">
    <w:p w14:paraId="43D5E385" w14:textId="77777777" w:rsidR="00D01BD1" w:rsidRDefault="00D01BD1" w:rsidP="00A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D26E" w14:textId="77777777" w:rsidR="0017423D" w:rsidRDefault="00174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33E77" w14:textId="1F7098CE" w:rsidR="007C6145" w:rsidRDefault="007C6145" w:rsidP="002532C4">
    <w:pPr>
      <w:jc w:val="center"/>
    </w:pPr>
    <w:r>
      <w:fldChar w:fldCharType="begin"/>
    </w:r>
    <w:r>
      <w:instrText>PAGE</w:instrText>
    </w:r>
    <w:r>
      <w:fldChar w:fldCharType="separate"/>
    </w:r>
    <w:r w:rsidR="0017423D">
      <w:rPr>
        <w:noProof/>
      </w:rPr>
      <w:t>1</w:t>
    </w:r>
    <w:r>
      <w:fldChar w:fldCharType="end"/>
    </w:r>
    <w:r>
      <w:t xml:space="preserve"> of </w:t>
    </w:r>
    <w:r w:rsidR="00B8609D">
      <w:rPr>
        <w:noProof/>
      </w:rPr>
      <w:fldChar w:fldCharType="begin"/>
    </w:r>
    <w:r w:rsidR="00B8609D">
      <w:rPr>
        <w:noProof/>
      </w:rPr>
      <w:instrText xml:space="preserve"> NUMPAGES  \* Arabic </w:instrText>
    </w:r>
    <w:r w:rsidR="00B8609D">
      <w:rPr>
        <w:noProof/>
      </w:rPr>
      <w:fldChar w:fldCharType="separate"/>
    </w:r>
    <w:r w:rsidR="0017423D">
      <w:rPr>
        <w:noProof/>
      </w:rPr>
      <w:t>13</w:t>
    </w:r>
    <w:r w:rsidR="00B8609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29BC6" w14:textId="77777777" w:rsidR="007C6145" w:rsidRDefault="007C6145" w:rsidP="00A60E47">
    <w:r>
      <w:fldChar w:fldCharType="begin"/>
    </w:r>
    <w:r>
      <w:fldChar w:fldCharType="begin"/>
    </w:r>
    <w:r>
      <w:instrText>NUMPAGES</w:instrText>
    </w:r>
    <w:r>
      <w:fldChar w:fldCharType="separate"/>
    </w:r>
    <w:r w:rsidR="00E503B7">
      <w:rPr>
        <w:noProof/>
      </w:rPr>
      <w:instrText>1</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801A9" w14:textId="77777777" w:rsidR="00D01BD1" w:rsidRDefault="00D01BD1" w:rsidP="00A60E47">
      <w:r>
        <w:separator/>
      </w:r>
    </w:p>
  </w:footnote>
  <w:footnote w:type="continuationSeparator" w:id="0">
    <w:p w14:paraId="5492A7F4" w14:textId="77777777" w:rsidR="00D01BD1" w:rsidRDefault="00D01BD1" w:rsidP="00A60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B302B" w14:textId="77777777" w:rsidR="0017423D" w:rsidRDefault="00174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540581"/>
      <w:docPartObj>
        <w:docPartGallery w:val="Watermarks"/>
        <w:docPartUnique/>
      </w:docPartObj>
    </w:sdtPr>
    <w:sdtContent>
      <w:p w14:paraId="3CB2C586" w14:textId="3FDBCDF1" w:rsidR="0017423D" w:rsidRDefault="0017423D">
        <w:pPr>
          <w:pStyle w:val="Header"/>
        </w:pPr>
        <w:r>
          <w:rPr>
            <w:noProof/>
          </w:rPr>
          <w:pict w14:anchorId="3F462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4142"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BB3A" w14:textId="77777777" w:rsidR="0017423D" w:rsidRDefault="00174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B10478"/>
    <w:multiLevelType w:val="hybridMultilevel"/>
    <w:tmpl w:val="2594FAC0"/>
    <w:lvl w:ilvl="0" w:tplc="FFEEEE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mirrorMargins/>
  <w:bordersDoNotSurroundHeader/>
  <w:bordersDoNotSurroundFooter/>
  <w:activeWritingStyle w:appName="MSWord" w:lang="en-US" w:vendorID="64" w:dllVersion="131078" w:nlCheck="1" w:checkStyle="0"/>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2B"/>
    <w:rsid w:val="00005A49"/>
    <w:rsid w:val="00037311"/>
    <w:rsid w:val="0005731A"/>
    <w:rsid w:val="0008059E"/>
    <w:rsid w:val="00081174"/>
    <w:rsid w:val="00093A22"/>
    <w:rsid w:val="000A7F3D"/>
    <w:rsid w:val="000D00BA"/>
    <w:rsid w:val="000E2FEF"/>
    <w:rsid w:val="000F5E23"/>
    <w:rsid w:val="00102212"/>
    <w:rsid w:val="0011650F"/>
    <w:rsid w:val="00140463"/>
    <w:rsid w:val="00145BC8"/>
    <w:rsid w:val="00156413"/>
    <w:rsid w:val="0016155B"/>
    <w:rsid w:val="001667EB"/>
    <w:rsid w:val="00172523"/>
    <w:rsid w:val="0017423D"/>
    <w:rsid w:val="00177D77"/>
    <w:rsid w:val="00196759"/>
    <w:rsid w:val="001A0A2A"/>
    <w:rsid w:val="001A63A2"/>
    <w:rsid w:val="001B0231"/>
    <w:rsid w:val="001C3275"/>
    <w:rsid w:val="001E0D7D"/>
    <w:rsid w:val="001F4CB9"/>
    <w:rsid w:val="00200674"/>
    <w:rsid w:val="002038B6"/>
    <w:rsid w:val="00203ABA"/>
    <w:rsid w:val="00204E13"/>
    <w:rsid w:val="002262FF"/>
    <w:rsid w:val="00235C1F"/>
    <w:rsid w:val="002412EC"/>
    <w:rsid w:val="002532C4"/>
    <w:rsid w:val="00255E0A"/>
    <w:rsid w:val="00264795"/>
    <w:rsid w:val="002734FC"/>
    <w:rsid w:val="00295388"/>
    <w:rsid w:val="002B0DAE"/>
    <w:rsid w:val="002B0F89"/>
    <w:rsid w:val="002C2D37"/>
    <w:rsid w:val="002C6772"/>
    <w:rsid w:val="002D46CC"/>
    <w:rsid w:val="002D6D8F"/>
    <w:rsid w:val="002E749B"/>
    <w:rsid w:val="002F13FA"/>
    <w:rsid w:val="002F4BB1"/>
    <w:rsid w:val="00306D19"/>
    <w:rsid w:val="00306F47"/>
    <w:rsid w:val="003077E5"/>
    <w:rsid w:val="003224A7"/>
    <w:rsid w:val="00326FDC"/>
    <w:rsid w:val="003344B3"/>
    <w:rsid w:val="00345BB0"/>
    <w:rsid w:val="003513F4"/>
    <w:rsid w:val="003549DA"/>
    <w:rsid w:val="00355359"/>
    <w:rsid w:val="00356239"/>
    <w:rsid w:val="003571D1"/>
    <w:rsid w:val="0037090C"/>
    <w:rsid w:val="00375918"/>
    <w:rsid w:val="003815A3"/>
    <w:rsid w:val="00382004"/>
    <w:rsid w:val="00387ABB"/>
    <w:rsid w:val="00393847"/>
    <w:rsid w:val="00393FC8"/>
    <w:rsid w:val="003950F4"/>
    <w:rsid w:val="003A4C57"/>
    <w:rsid w:val="003B3ECE"/>
    <w:rsid w:val="003B557C"/>
    <w:rsid w:val="003B6005"/>
    <w:rsid w:val="003D3752"/>
    <w:rsid w:val="00402A01"/>
    <w:rsid w:val="00402BD0"/>
    <w:rsid w:val="00443812"/>
    <w:rsid w:val="00446F9C"/>
    <w:rsid w:val="00450BEA"/>
    <w:rsid w:val="00450F93"/>
    <w:rsid w:val="004534CA"/>
    <w:rsid w:val="00470BA0"/>
    <w:rsid w:val="004726E0"/>
    <w:rsid w:val="00494958"/>
    <w:rsid w:val="004D1647"/>
    <w:rsid w:val="004F2E90"/>
    <w:rsid w:val="004F3722"/>
    <w:rsid w:val="004F5F45"/>
    <w:rsid w:val="00511FB7"/>
    <w:rsid w:val="00517340"/>
    <w:rsid w:val="005215BD"/>
    <w:rsid w:val="005238BB"/>
    <w:rsid w:val="00543C27"/>
    <w:rsid w:val="00550846"/>
    <w:rsid w:val="00550B8D"/>
    <w:rsid w:val="00562B91"/>
    <w:rsid w:val="005877FD"/>
    <w:rsid w:val="005A1815"/>
    <w:rsid w:val="005C4925"/>
    <w:rsid w:val="005D0AE3"/>
    <w:rsid w:val="005D6CF9"/>
    <w:rsid w:val="005D71DA"/>
    <w:rsid w:val="005F0F1A"/>
    <w:rsid w:val="00617A3C"/>
    <w:rsid w:val="00635144"/>
    <w:rsid w:val="0064090A"/>
    <w:rsid w:val="006555B5"/>
    <w:rsid w:val="00661091"/>
    <w:rsid w:val="00674C70"/>
    <w:rsid w:val="00675F27"/>
    <w:rsid w:val="00683684"/>
    <w:rsid w:val="006920A4"/>
    <w:rsid w:val="0069220D"/>
    <w:rsid w:val="00696F6A"/>
    <w:rsid w:val="006A7B78"/>
    <w:rsid w:val="006C1173"/>
    <w:rsid w:val="006C2082"/>
    <w:rsid w:val="006C3F01"/>
    <w:rsid w:val="006D0465"/>
    <w:rsid w:val="006D4092"/>
    <w:rsid w:val="006E04AC"/>
    <w:rsid w:val="006F05BA"/>
    <w:rsid w:val="0070424E"/>
    <w:rsid w:val="00716A08"/>
    <w:rsid w:val="007315B4"/>
    <w:rsid w:val="00770BAF"/>
    <w:rsid w:val="0079075E"/>
    <w:rsid w:val="007A7EA8"/>
    <w:rsid w:val="007B4FF5"/>
    <w:rsid w:val="007B698D"/>
    <w:rsid w:val="007C0D0E"/>
    <w:rsid w:val="007C6145"/>
    <w:rsid w:val="007C723C"/>
    <w:rsid w:val="007D4CE1"/>
    <w:rsid w:val="007E5A18"/>
    <w:rsid w:val="007E5F94"/>
    <w:rsid w:val="007E637C"/>
    <w:rsid w:val="007E657F"/>
    <w:rsid w:val="007F1F50"/>
    <w:rsid w:val="007F347A"/>
    <w:rsid w:val="007F601E"/>
    <w:rsid w:val="008072C8"/>
    <w:rsid w:val="00814D2F"/>
    <w:rsid w:val="0082130A"/>
    <w:rsid w:val="00824984"/>
    <w:rsid w:val="00857A67"/>
    <w:rsid w:val="008627DA"/>
    <w:rsid w:val="0087037E"/>
    <w:rsid w:val="00884AA9"/>
    <w:rsid w:val="00884D30"/>
    <w:rsid w:val="00886A39"/>
    <w:rsid w:val="0089104A"/>
    <w:rsid w:val="008B3671"/>
    <w:rsid w:val="008C332C"/>
    <w:rsid w:val="008D0049"/>
    <w:rsid w:val="008E3A8E"/>
    <w:rsid w:val="00907F8E"/>
    <w:rsid w:val="00910391"/>
    <w:rsid w:val="009138D3"/>
    <w:rsid w:val="00941A8C"/>
    <w:rsid w:val="009538D0"/>
    <w:rsid w:val="00956336"/>
    <w:rsid w:val="00956D40"/>
    <w:rsid w:val="00963E3A"/>
    <w:rsid w:val="00964506"/>
    <w:rsid w:val="009718D0"/>
    <w:rsid w:val="00976CC0"/>
    <w:rsid w:val="00986F1C"/>
    <w:rsid w:val="00990B34"/>
    <w:rsid w:val="009A22EF"/>
    <w:rsid w:val="009A712B"/>
    <w:rsid w:val="009C4D32"/>
    <w:rsid w:val="009D692A"/>
    <w:rsid w:val="009D7C39"/>
    <w:rsid w:val="009F3BC9"/>
    <w:rsid w:val="00A03F98"/>
    <w:rsid w:val="00A066B7"/>
    <w:rsid w:val="00A22802"/>
    <w:rsid w:val="00A60E47"/>
    <w:rsid w:val="00A66E97"/>
    <w:rsid w:val="00A77887"/>
    <w:rsid w:val="00A8556C"/>
    <w:rsid w:val="00A85E49"/>
    <w:rsid w:val="00A90DB7"/>
    <w:rsid w:val="00A934AE"/>
    <w:rsid w:val="00A936F3"/>
    <w:rsid w:val="00AB27B9"/>
    <w:rsid w:val="00AC534B"/>
    <w:rsid w:val="00AD739B"/>
    <w:rsid w:val="00AE3533"/>
    <w:rsid w:val="00B1031B"/>
    <w:rsid w:val="00B2333A"/>
    <w:rsid w:val="00B43795"/>
    <w:rsid w:val="00B56F84"/>
    <w:rsid w:val="00B643D6"/>
    <w:rsid w:val="00B85B2C"/>
    <w:rsid w:val="00B8609D"/>
    <w:rsid w:val="00B92ED4"/>
    <w:rsid w:val="00B933CB"/>
    <w:rsid w:val="00BA33C6"/>
    <w:rsid w:val="00BB21CC"/>
    <w:rsid w:val="00BC43C9"/>
    <w:rsid w:val="00BD0461"/>
    <w:rsid w:val="00BD2800"/>
    <w:rsid w:val="00BD28B3"/>
    <w:rsid w:val="00BE62E3"/>
    <w:rsid w:val="00BE7900"/>
    <w:rsid w:val="00C15CC6"/>
    <w:rsid w:val="00C2227D"/>
    <w:rsid w:val="00C44D97"/>
    <w:rsid w:val="00C638AB"/>
    <w:rsid w:val="00C64F17"/>
    <w:rsid w:val="00C70C2C"/>
    <w:rsid w:val="00C7719B"/>
    <w:rsid w:val="00C77950"/>
    <w:rsid w:val="00C913A0"/>
    <w:rsid w:val="00CA265E"/>
    <w:rsid w:val="00CA5705"/>
    <w:rsid w:val="00CB4DFA"/>
    <w:rsid w:val="00CB7664"/>
    <w:rsid w:val="00CC7E05"/>
    <w:rsid w:val="00CD343F"/>
    <w:rsid w:val="00CD7BB0"/>
    <w:rsid w:val="00CE0E0D"/>
    <w:rsid w:val="00CF5B8D"/>
    <w:rsid w:val="00D00453"/>
    <w:rsid w:val="00D01BD1"/>
    <w:rsid w:val="00D0325A"/>
    <w:rsid w:val="00D04E4C"/>
    <w:rsid w:val="00D1377E"/>
    <w:rsid w:val="00D1687E"/>
    <w:rsid w:val="00D17419"/>
    <w:rsid w:val="00D21672"/>
    <w:rsid w:val="00D321DE"/>
    <w:rsid w:val="00D45A1E"/>
    <w:rsid w:val="00D772F5"/>
    <w:rsid w:val="00D85E7B"/>
    <w:rsid w:val="00D932D9"/>
    <w:rsid w:val="00DA23E2"/>
    <w:rsid w:val="00DA3563"/>
    <w:rsid w:val="00DB5B5C"/>
    <w:rsid w:val="00DC3C7E"/>
    <w:rsid w:val="00DE3739"/>
    <w:rsid w:val="00DE4AD3"/>
    <w:rsid w:val="00DE5308"/>
    <w:rsid w:val="00DE7C76"/>
    <w:rsid w:val="00E13D82"/>
    <w:rsid w:val="00E14624"/>
    <w:rsid w:val="00E208DC"/>
    <w:rsid w:val="00E2668E"/>
    <w:rsid w:val="00E35AA1"/>
    <w:rsid w:val="00E37A0A"/>
    <w:rsid w:val="00E435B5"/>
    <w:rsid w:val="00E503B7"/>
    <w:rsid w:val="00E65699"/>
    <w:rsid w:val="00E809C9"/>
    <w:rsid w:val="00E8351B"/>
    <w:rsid w:val="00E84EF5"/>
    <w:rsid w:val="00E862CD"/>
    <w:rsid w:val="00EA0954"/>
    <w:rsid w:val="00EA5DB0"/>
    <w:rsid w:val="00EB5EBC"/>
    <w:rsid w:val="00EC1F1E"/>
    <w:rsid w:val="00EC7EA7"/>
    <w:rsid w:val="00ED2346"/>
    <w:rsid w:val="00ED29AD"/>
    <w:rsid w:val="00F04092"/>
    <w:rsid w:val="00F0672D"/>
    <w:rsid w:val="00F30218"/>
    <w:rsid w:val="00F316DC"/>
    <w:rsid w:val="00F42C47"/>
    <w:rsid w:val="00F7101F"/>
    <w:rsid w:val="00F833B8"/>
    <w:rsid w:val="00F83C48"/>
    <w:rsid w:val="00F84228"/>
    <w:rsid w:val="00FA5B22"/>
    <w:rsid w:val="00FA6A4A"/>
    <w:rsid w:val="00FB2D24"/>
    <w:rsid w:val="00FB42E9"/>
    <w:rsid w:val="00FC571A"/>
    <w:rsid w:val="00FC65F7"/>
    <w:rsid w:val="00FC7441"/>
    <w:rsid w:val="00FF52E7"/>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6D5B62D6"/>
  <w15:chartTrackingRefBased/>
  <w15:docId w15:val="{01C3A8C5-038E-4918-AFDD-E2A8006D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174"/>
    <w:rPr>
      <w:kern w:val="2"/>
    </w:rPr>
  </w:style>
  <w:style w:type="paragraph" w:styleId="Heading1">
    <w:name w:val="heading 1"/>
    <w:basedOn w:val="Normal"/>
    <w:next w:val="Normal"/>
    <w:link w:val="Heading1Char"/>
    <w:rsid w:val="00907F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hapter">
    <w:name w:val="Chapter"/>
    <w:basedOn w:val="Base"/>
    <w:next w:val="SubChapter"/>
    <w:rsid w:val="00814D2F"/>
    <w:pPr>
      <w:jc w:val="center"/>
      <w:outlineLvl w:val="0"/>
    </w:pPr>
    <w:rPr>
      <w:b/>
      <w:caps/>
    </w:rPr>
  </w:style>
  <w:style w:type="paragraph" w:customStyle="1" w:styleId="Rule">
    <w:name w:val="Rule"/>
    <w:basedOn w:val="Base"/>
    <w:next w:val="Base"/>
    <w:link w:val="RuleChar"/>
    <w:qFormat/>
    <w:rsid w:val="00884D30"/>
    <w:pPr>
      <w:ind w:left="2160" w:hanging="2160"/>
      <w:outlineLvl w:val="3"/>
    </w:pPr>
    <w:rPr>
      <w:b/>
      <w:caps/>
    </w:rPr>
  </w:style>
  <w:style w:type="paragraph" w:customStyle="1" w:styleId="SubChapter">
    <w:name w:val="SubChapter"/>
    <w:basedOn w:val="Base"/>
    <w:next w:val="Section"/>
    <w:pPr>
      <w:widowControl w:val="0"/>
      <w:jc w:val="center"/>
      <w:outlineLvl w:val="1"/>
    </w:pPr>
    <w:rPr>
      <w:b/>
      <w:caps/>
      <w:snapToGrid w:val="0"/>
    </w:rPr>
  </w:style>
  <w:style w:type="paragraph" w:customStyle="1" w:styleId="SubParagraph">
    <w:name w:val="SubParagraph"/>
    <w:basedOn w:val="Base"/>
    <w:link w:val="SubParagraphChar"/>
    <w:rsid w:val="003A4C57"/>
    <w:pPr>
      <w:tabs>
        <w:tab w:val="left" w:pos="1800"/>
      </w:tabs>
      <w:ind w:left="1440" w:hanging="720"/>
    </w:pPr>
  </w:style>
  <w:style w:type="paragraph" w:customStyle="1" w:styleId="Part">
    <w:name w:val="Part"/>
    <w:basedOn w:val="Base"/>
    <w:rsid w:val="00402A01"/>
    <w:pPr>
      <w:tabs>
        <w:tab w:val="left" w:pos="2520"/>
      </w:tabs>
      <w:ind w:left="2160" w:hanging="720"/>
    </w:pPr>
  </w:style>
  <w:style w:type="paragraph" w:customStyle="1" w:styleId="SubPart">
    <w:name w:val="SubPart"/>
    <w:basedOn w:val="Base"/>
    <w:rsid w:val="00402A01"/>
    <w:pPr>
      <w:tabs>
        <w:tab w:val="left" w:pos="3240"/>
      </w:tabs>
      <w:ind w:left="2880" w:hanging="720"/>
    </w:pPr>
  </w:style>
  <w:style w:type="paragraph" w:customStyle="1" w:styleId="Subsubpart">
    <w:name w:val="Subsubpart"/>
    <w:basedOn w:val="Base"/>
    <w:rsid w:val="00402A01"/>
    <w:pPr>
      <w:tabs>
        <w:tab w:val="left" w:pos="3960"/>
      </w:tabs>
      <w:ind w:left="3600" w:hanging="720"/>
    </w:pPr>
  </w:style>
  <w:style w:type="paragraph" w:customStyle="1" w:styleId="Section">
    <w:name w:val="Section"/>
    <w:basedOn w:val="Base"/>
    <w:next w:val="Base"/>
    <w:pPr>
      <w:jc w:val="center"/>
      <w:outlineLvl w:val="2"/>
    </w:pPr>
    <w:rPr>
      <w:b/>
      <w:caps/>
    </w:rPr>
  </w:style>
  <w:style w:type="paragraph" w:customStyle="1" w:styleId="Item">
    <w:name w:val="Item"/>
    <w:basedOn w:val="Base"/>
    <w:rsid w:val="00402A01"/>
    <w:pPr>
      <w:tabs>
        <w:tab w:val="left" w:pos="1800"/>
      </w:tabs>
      <w:ind w:left="1440" w:hanging="720"/>
    </w:pPr>
  </w:style>
  <w:style w:type="paragraph" w:customStyle="1" w:styleId="SubItemLvl1">
    <w:name w:val="SubItem Lvl 1"/>
    <w:basedOn w:val="Base"/>
    <w:rsid w:val="00402A01"/>
    <w:pPr>
      <w:tabs>
        <w:tab w:val="left" w:pos="2520"/>
      </w:tabs>
      <w:ind w:left="2160" w:hanging="720"/>
    </w:pPr>
  </w:style>
  <w:style w:type="paragraph" w:customStyle="1" w:styleId="SubItemLvl2">
    <w:name w:val="SubItem Lvl 2"/>
    <w:basedOn w:val="Base"/>
    <w:rsid w:val="00402A01"/>
    <w:pPr>
      <w:tabs>
        <w:tab w:val="left" w:pos="3240"/>
      </w:tabs>
      <w:ind w:left="2880" w:hanging="720"/>
    </w:pPr>
  </w:style>
  <w:style w:type="paragraph" w:customStyle="1" w:styleId="SubItemLvl3">
    <w:name w:val="SubItem Lvl 3"/>
    <w:basedOn w:val="Base"/>
    <w:rsid w:val="00402A01"/>
    <w:pPr>
      <w:tabs>
        <w:tab w:val="left" w:pos="3960"/>
      </w:tabs>
      <w:ind w:left="3600" w:hanging="720"/>
    </w:pPr>
  </w:style>
  <w:style w:type="paragraph" w:customStyle="1" w:styleId="SubItemLvl4">
    <w:name w:val="SubItem Lvl 4"/>
    <w:basedOn w:val="Base"/>
    <w:rsid w:val="00402A01"/>
    <w:pPr>
      <w:tabs>
        <w:tab w:val="left" w:pos="4680"/>
      </w:tabs>
      <w:ind w:left="4320" w:hanging="720"/>
    </w:pPr>
  </w:style>
  <w:style w:type="paragraph" w:customStyle="1" w:styleId="HistoryAfter">
    <w:name w:val="HistoryAfter"/>
    <w:basedOn w:val="Base"/>
    <w:pPr>
      <w:ind w:left="1440"/>
    </w:pPr>
    <w:rPr>
      <w:i/>
    </w:rPr>
  </w:style>
  <w:style w:type="character" w:styleId="LineNumber">
    <w:name w:val="line number"/>
    <w:basedOn w:val="DefaultParagraphFont"/>
    <w:rsid w:val="00C64F17"/>
  </w:style>
  <w:style w:type="character" w:customStyle="1" w:styleId="Heading1Char">
    <w:name w:val="Heading 1 Char"/>
    <w:basedOn w:val="DefaultParagraphFont"/>
    <w:link w:val="Heading1"/>
    <w:rsid w:val="00907F8E"/>
    <w:rPr>
      <w:rFonts w:asciiTheme="majorHAnsi" w:eastAsiaTheme="majorEastAsia" w:hAnsiTheme="majorHAnsi" w:cstheme="majorBidi"/>
      <w:color w:val="2E74B5" w:themeColor="accent1" w:themeShade="BF"/>
      <w:kern w:val="2"/>
      <w:sz w:val="32"/>
      <w:szCs w:val="32"/>
    </w:rPr>
  </w:style>
  <w:style w:type="paragraph" w:customStyle="1" w:styleId="DepartmentTitle">
    <w:name w:val="DepartmentTitle"/>
    <w:basedOn w:val="Base"/>
    <w:next w:val="Base"/>
    <w:autoRedefine/>
    <w:rsid w:val="00814D2F"/>
    <w:pPr>
      <w:jc w:val="center"/>
    </w:pPr>
    <w:rPr>
      <w:b/>
      <w:caps/>
    </w:rPr>
  </w:style>
  <w:style w:type="paragraph" w:customStyle="1" w:styleId="Base">
    <w:name w:val="Base"/>
    <w:link w:val="BaseChar"/>
    <w:qFormat/>
    <w:rsid w:val="00450BEA"/>
    <w:pPr>
      <w:spacing w:line="360" w:lineRule="auto"/>
      <w:jc w:val="both"/>
    </w:pPr>
  </w:style>
  <w:style w:type="paragraph" w:customStyle="1" w:styleId="History">
    <w:name w:val="History"/>
    <w:basedOn w:val="Base"/>
    <w:next w:val="HistoryAfter"/>
    <w:link w:val="HistoryChar"/>
    <w:qFormat/>
    <w:rsid w:val="001F4CB9"/>
    <w:pPr>
      <w:ind w:left="1440" w:hanging="1440"/>
    </w:pPr>
    <w:rPr>
      <w:i/>
    </w:rPr>
  </w:style>
  <w:style w:type="paragraph" w:customStyle="1" w:styleId="Paragraph">
    <w:name w:val="Paragraph"/>
    <w:basedOn w:val="Base"/>
    <w:link w:val="ParagraphChar"/>
    <w:qFormat/>
    <w:rsid w:val="003A4C57"/>
    <w:pPr>
      <w:outlineLvl w:val="4"/>
    </w:pPr>
  </w:style>
  <w:style w:type="character" w:customStyle="1" w:styleId="BaseChar">
    <w:name w:val="Base Char"/>
    <w:basedOn w:val="DefaultParagraphFont"/>
    <w:link w:val="Base"/>
    <w:rsid w:val="007C6145"/>
  </w:style>
  <w:style w:type="character" w:customStyle="1" w:styleId="ParagraphChar">
    <w:name w:val="Paragraph Char"/>
    <w:link w:val="Paragraph"/>
    <w:rsid w:val="007C6145"/>
  </w:style>
  <w:style w:type="character" w:customStyle="1" w:styleId="HistoryChar">
    <w:name w:val="History Char"/>
    <w:link w:val="History"/>
    <w:locked/>
    <w:rsid w:val="007C6145"/>
    <w:rPr>
      <w:i/>
    </w:rPr>
  </w:style>
  <w:style w:type="character" w:customStyle="1" w:styleId="RuleChar">
    <w:name w:val="Rule Char"/>
    <w:link w:val="Rule"/>
    <w:rsid w:val="007C6145"/>
    <w:rPr>
      <w:b/>
      <w:caps/>
    </w:rPr>
  </w:style>
  <w:style w:type="character" w:customStyle="1" w:styleId="SubParagraphChar">
    <w:name w:val="SubParagraph Char"/>
    <w:link w:val="SubParagraph"/>
    <w:rsid w:val="007C6145"/>
  </w:style>
  <w:style w:type="character" w:styleId="CommentReference">
    <w:name w:val="annotation reference"/>
    <w:basedOn w:val="DefaultParagraphFont"/>
    <w:rsid w:val="00306D19"/>
    <w:rPr>
      <w:sz w:val="16"/>
      <w:szCs w:val="16"/>
    </w:rPr>
  </w:style>
  <w:style w:type="paragraph" w:styleId="CommentText">
    <w:name w:val="annotation text"/>
    <w:basedOn w:val="Normal"/>
    <w:link w:val="CommentTextChar"/>
    <w:rsid w:val="00306D19"/>
  </w:style>
  <w:style w:type="character" w:customStyle="1" w:styleId="CommentTextChar">
    <w:name w:val="Comment Text Char"/>
    <w:basedOn w:val="DefaultParagraphFont"/>
    <w:link w:val="CommentText"/>
    <w:rsid w:val="00306D19"/>
    <w:rPr>
      <w:kern w:val="2"/>
    </w:rPr>
  </w:style>
  <w:style w:type="paragraph" w:styleId="CommentSubject">
    <w:name w:val="annotation subject"/>
    <w:basedOn w:val="CommentText"/>
    <w:next w:val="CommentText"/>
    <w:link w:val="CommentSubjectChar"/>
    <w:rsid w:val="00306D19"/>
    <w:rPr>
      <w:b/>
      <w:bCs/>
    </w:rPr>
  </w:style>
  <w:style w:type="character" w:customStyle="1" w:styleId="CommentSubjectChar">
    <w:name w:val="Comment Subject Char"/>
    <w:basedOn w:val="CommentTextChar"/>
    <w:link w:val="CommentSubject"/>
    <w:rsid w:val="00306D19"/>
    <w:rPr>
      <w:b/>
      <w:bCs/>
      <w:kern w:val="2"/>
    </w:rPr>
  </w:style>
  <w:style w:type="paragraph" w:styleId="Revision">
    <w:name w:val="Revision"/>
    <w:hidden/>
    <w:uiPriority w:val="99"/>
    <w:semiHidden/>
    <w:rsid w:val="00306D19"/>
    <w:rPr>
      <w:kern w:val="2"/>
    </w:rPr>
  </w:style>
  <w:style w:type="paragraph" w:styleId="BalloonText">
    <w:name w:val="Balloon Text"/>
    <w:basedOn w:val="Normal"/>
    <w:link w:val="BalloonTextChar"/>
    <w:semiHidden/>
    <w:unhideWhenUsed/>
    <w:rsid w:val="00306D19"/>
    <w:rPr>
      <w:rFonts w:ascii="Segoe UI" w:hAnsi="Segoe UI" w:cs="Segoe UI"/>
      <w:sz w:val="18"/>
      <w:szCs w:val="18"/>
    </w:rPr>
  </w:style>
  <w:style w:type="character" w:customStyle="1" w:styleId="BalloonTextChar">
    <w:name w:val="Balloon Text Char"/>
    <w:basedOn w:val="DefaultParagraphFont"/>
    <w:link w:val="BalloonText"/>
    <w:semiHidden/>
    <w:rsid w:val="00306D19"/>
    <w:rPr>
      <w:rFonts w:ascii="Segoe UI" w:hAnsi="Segoe UI" w:cs="Segoe UI"/>
      <w:kern w:val="2"/>
      <w:sz w:val="18"/>
      <w:szCs w:val="18"/>
    </w:rPr>
  </w:style>
  <w:style w:type="paragraph" w:styleId="Header">
    <w:name w:val="header"/>
    <w:basedOn w:val="Normal"/>
    <w:link w:val="HeaderChar"/>
    <w:rsid w:val="0017423D"/>
    <w:pPr>
      <w:tabs>
        <w:tab w:val="center" w:pos="4680"/>
        <w:tab w:val="right" w:pos="9360"/>
      </w:tabs>
    </w:pPr>
  </w:style>
  <w:style w:type="character" w:customStyle="1" w:styleId="HeaderChar">
    <w:name w:val="Header Char"/>
    <w:basedOn w:val="DefaultParagraphFont"/>
    <w:link w:val="Header"/>
    <w:rsid w:val="0017423D"/>
    <w:rPr>
      <w:kern w:val="2"/>
    </w:rPr>
  </w:style>
  <w:style w:type="paragraph" w:styleId="Footer">
    <w:name w:val="footer"/>
    <w:basedOn w:val="Normal"/>
    <w:link w:val="FooterChar"/>
    <w:rsid w:val="0017423D"/>
    <w:pPr>
      <w:tabs>
        <w:tab w:val="center" w:pos="4680"/>
        <w:tab w:val="right" w:pos="9360"/>
      </w:tabs>
    </w:pPr>
  </w:style>
  <w:style w:type="character" w:customStyle="1" w:styleId="FooterChar">
    <w:name w:val="Footer Char"/>
    <w:basedOn w:val="DefaultParagraphFont"/>
    <w:link w:val="Footer"/>
    <w:rsid w:val="0017423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immer\Downloads\OAH-Agency-Ru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_OnLoad">
  <ribbon startFromScratch="false">
    <tabs>
      <tab id="oahTab" label="OAH" insertBeforeMso="TabHome">
        <group idMso="GroupClipboard"/>
        <group id="Font" label="Font">
          <box id="boxFont1" boxStyle="horizontal">
            <toggleButton idMso="Bold"/>
            <toggleButton idMso="Italic"/>
          </box>
          <box id="boxFont2" boxStyle="horizontal">
            <toggleButton idMso="Underline" screentip="Use underline to designate new language being added to a rule."/>
            <toggleButton idMso="Strikethrough" screentip="Use strikethrough to designate language being deleted from a rule."/>
          </box>
          <box id="boxFont3" boxStyle="horizontal">
            <toggleButton idMso="Superscript"/>
            <gallery idMso="TextHighlightColorPicker" label=" "/>
          </box>
        </group>
        <group id="styleMenuGroup" label="Formatting">
          <menu id="mnuStyles" label="OAH Rule Formatting">
            <menuSeparator id="rxmSepRibbon1" title="Rule is Subdivided from the Beginning"/>
            <button id="aStyleRule1" label="RULE                       -- 01 NCAC 01 .1111  RULE NAME AND NUMBER IN BOLD AND ALL CAPS" onAction="styleRule" screentip="Each rule begins with a rule title line containing the rule name and number in bold and all caps."/>
            <button id="aStyleParagraph1" label="PARAGRAPH         -- (a) This level in a rule is a Paragraph." onAction="styleParagraph" screentip="(a) This level in a rule is a Paragraph.  After typing the letter in parenthesis, it is followed by 2 spaces.  Not a tab as in all other cases."/>
            <button id="aStyleSubParagraph1" label="SUBPARAGRAPH  --      (1)  This level in a rule is a Subparagraph." onAction="styleSubParagraph" screentip="This level in a rule is a Subparagraph. You do not skip a line between the Paragraph and SubParagraph.  After typing the number in parenthesis, it is followed with 1 tab."/>
            <button id="aStylePart1" label="PART                       --            (A) This level in a rule is a Part." onAction="stylePart" screentip="This level in a rule is a Part.  The text is aligned by creating a hanging indent.  You do not skip a line.  After typing the letter in parenthesis, it is followed with 1 tab."/>
            <menuSeparator id="rxmSepRibbon2" title="Rule Contains an Introductory Paragraph with a Listing"/>
            <button id="aStyleRule2" label="RULE                       -- 01 NCAC 02 .1111  RULE NAME AND NUMBER IN BOLD AND ALL CAPS" onAction="styleRule" screentip="Each rule begins with a rule title line containing the rule name and number in bold and all caps."/>
            <button id="aStyleParagraph2" label="PARAGRAPH         -- This level in a rule is a Paragraph." onAction="styleParagraph" screentip="The opening paragraph is formatted with the text flush to the left margin."/>
            <button id="aStyleItem" label="ITEM                       --  (1)  This first level in this format is an Item." onAction="styleItem" screentip="The text is aligned by creating a hanging indent.  Must have at least 2 items."/>
            <button id="aStyleSubItem1" label="SUB ITEM LVL 1     --        (a)  This next level of formatting is a Sub-Item." onAction="styleSubItem1" screentip="The text is aligned by creating a hanging indent.  A tab follows the parenthesis."/>
            <button id="aStyleSubItem2" label="SUB ITEM LVL 2     --               (i)  This rule level is also called a Sub-Item." onAction="styleSubItem2" screentip="The text is aligned by creating a hanging indent.  A tab follows the parenthesis."/>
            <menuSeparator id="rxmSepRibbon3" title="Rule Contains a Single Paragraph"/>
            <button id="aStyleRule3" label="RULE                       -- 01 NCAC 01 .1111  RULE NAME AND NUMBER IN BOLD AND ALL CAPS" onAction="styleRule" screentip="Each rule begins with a rule title line containing the rule name and number in bold and all caps."/>
            <button id="aStyleParagraph3" label="PARAGRAPH         -- This level in a rule is a Paragraph.  It can be a single paragraph." onAction="styleParagraph" screentip="The text is flush to the left margin.  All text must be justified."/>
            <menuSeparator id="rxmSepRibbon4" title="History Note Formatting"/>
            <button id="aStyleHistory" label="HISTORY               -- History Note:  Authority [numerical order of agency authority for rule]" onAction="styleHistory" screentip="Begins with the text History Note: 'tab' Authority.  This line lists, in numerical order, the citations to the agency's authority for the rule; all citations are separated by a semicolon."/>
            <button id="aStyleHistoryAfter1" label="HISTORY AFTER   -- Eff. [effective date of original adoption of the rule]" onAction="styleHistoryAfter" screentip="Following the History Note Authority line, the effective date of the original adoption of the rule is entered, followed by a semicolon."/>
            <button id="aStyleHistoryAfter2" label="HISTORY AFTER   -- Amended Eff. [these are amendment dates]" onAction="styleHistoryAfter" screentip="If the rule has been amended, the Amended Effective paragraph lists the amendment dates to the rule and shall be listed in chronological order, with the most recent amended date listed first."/>
            <button id="aStyleHistoryAfter3" label="HISTORY AFTER   -- Temporary [Adoption] [Amendment] [Repeal] Eff. [temp rules listed as separate item]" onAction="styleHistoryAfter" screentip="Temporary rules are listed as a separate item.  The Temporary rule may be an Adoption, Amendment or a Repeal."/>
            <button id="aStyleHistoryAfter4" label="HISTORY AFTER   -- Repealed Eff. [date agency deletes rule in its entirety, repealed]" onAction="styleHistoryAfter" screentip="If an agency deletes the rule in its entirety, this is a repeal.  The rule number and history note can never be used again."/>
            <button id="aStyleHistoryAfter5" label="HISTORY AFTER   -- Readopted Eff. [date agency readopts rule]" onAction="styleHistoryAfter" screentip=" If the rule has been readopted, the Adopted Effective paragraph lists the readoption date of the rule."/>
            <menuSeparator id="rxmSepRibbon5" title="Miscellaneous"/>
            <button id="aStyleChapter" label="CHAPTER              -- Name of Rule Chapter" onAction="styleChapter" screentip="Chapter name is bold and centered."/>
            <button id="aStyleSubChapter" label="SUBCHAPTER       -- Name of Rule Subchapter" onAction="styleSubChapter" screentip="Subchapter name is bold, all caps, centered."/>
            <button id="aStyleSection" label="SECTION               -- Name of Section" onAction="styleSection" screentip="Section Heading is bold, all caps, centered."/>
            <button id="aStyleBase" label="BASE                      -- Basic Formatting (such as tables)" onAction="styleBase" screentip="Times New Roman text, justified."/>
            <button id="aStyleSubPart1" label="SUBPART                --                  (i)  This level in a rule is a Subpart. (HISTORICAL RULES ONLY)" onAction="styleSubPart" screentip="This level in a rule is a Subpart.  USED FOR HISTORICAL RULES ONLY."/>
            <button id="aStyleSubsubPart1" label="SUBSUBPART         --                        (I) This level in a rule is a Subsubpart. (HISTORICAL RULES ONLY)" onAction="styleSubSubPart" screentip="This level in a rule is a Subsubpart.  USED FOR HISTORICAL RULES ONLY."/>
            <button id="aStyleSubItem3" label="SUB ITEM LVL 3     --                  (A)  This rule level is also called a Sub-Item. (HISTORICAL RULES ONLY)" onAction="styleSubItem3" screentip="USED FOR HISTORICAL RULES ONLY."/>
            <button id="aStyleSubItem4" label="SUB ITEM LVL 4     --                         (I)  This rule level is also called a Sub-Item. (HISTORICAL RULES ONLY)" onAction="styleSubItem4" screentip="USED FOR HISTORICAL RULES ONLY "/>
          </menu>
          <box id="boxFormat1">
            <button id="btnClearFormatting" label="Clear Formatting" onAction="ClearFormatting" screentip="Remove all formatting from the text selected and apply the Base style to the paragraph."/>
          </box>
          <box id="boxFormat2">
            <dropDown id="OAHStyleDropdown" getSelectedItemID="GetSelectedItemID" onAction="MenuApplyOAHStyles">
              <item id="SelectStyle" label="Select Style"/>
              <item id="Base" label="Base"/>
              <item id="Chapter" label="Chapter"/>
              <item id="DepartmentTitle" label="DepartmentTitle"/>
              <item id="History" label="History"/>
              <item id="HistoryAfter" label="HistoryAfter"/>
              <item id="Item" label="Item"/>
              <item id="Paragraph" label="Paragraph"/>
              <item id="Part" label="Part"/>
              <item id="Rule" label="Rule"/>
              <item id="Section" label="Section"/>
              <item id="SubChapter" label="SubChapter"/>
              <item id="SubItemLvl1" label="SubItem Lvl 1"/>
              <item id="SubItemLvl2" label="SubItem Lvl 2"/>
              <item id="SubItemLvl3" label="SubItem Lvl 3"/>
              <item id="SubItemLvl4" label="SubItem Lvl 4"/>
              <item id="SubParagraph" label="SubParagraph"/>
              <item id="SubPart" label="SubPart"/>
              <item id="Subsubpart" label="Subsubpart"/>
            </dropDown>
            <button id="btnBlank2" label=" "/>
            <toggleButton idMso="AlignCenter" label=" "/>
          </box>
        </group>
        <group id="autoFormat" label="Auto Format">
          <box id="boxSubDivided" boxStyle="horizontal">
            <button id="bLabelSubDivided" label="SubDivided   :"/>
            <button id="NextSubdivided" imageMso="RightArrow2" onAction="nextSubDivided" screentip="Change the currently selected text to the next SubDivided Rule Style"/>
            <button id="PreviousSubdivided" imageMso="LeftArrow2" onAction="previousSubDivided" screentip="Change the currently selected text to the previous Subdivided Rule Style"/>
          </box>
          <box id="boxListing" boxStyle="horizontal">
            <button id="bLabelListing" label="Listing           :"/>
            <button id="NextListing" imageMso="RightArrow2" onAction="nextListing" screentip="Change the currently selected text to the next Listing Rule Style"/>
            <button id="PreviousListing" imageMso="LeftArrow2" onAction="previousListing" screentip="Change the currently selected text to the previous Listing Rule Style"/>
          </box>
          <box id="boxHistory" boxStyle="horizontal">
            <button id="bLabelHistory" label="History Note:"/>
            <button id="NextHistory" imageMso="RightArrow2" onAction="nextHistory" screentip="Change the currently selected text to the next History Style"/>
            <button id="PreviousHistory" imageMso="LeftArrow2" onAction="previousHistory" screentip="Change the currently selected text to the previous History Style"/>
          </box>
        </group>
        <group id="styleMenuGroup4" label="Text">
          <menu id="mnuAutoText1" label="Proposed Intros">
            <menuSeparator id="rxmMenuGroup4SepRibbon1" title="Proposed Permanent Rules"/>
            <button id="btnProposedAdoption" label="Proposed Adoption" onAction="autoTextProposedAdoption" screentip="This is the text used for an adoption of a Proposed Permanent Rule filed for publication in the NCR."/>
            <button id="btnProposedAmendment" label="Proposed Amendment" onAction="autoTextProposedAmendment" screentip="This is the text used for an amendment of a Proposed Permanent Rule filed for publication in the NCR."/>
            <button id="btnProposedRepeal" label="Proposed Repeal" onAction="autoTextProposedRepeal" screentip="This is the text used for the repeal of a Proposed Permanent Rule filed for publication in the NCR."/>
            <button id="btnProposedRepealConsecutive" label="Proposed Repeal of Consecutive Rules" onAction="autoTextProposedRepealConsecutive" screentip="This is the text used for the repeal of consecutive Proposed Permanent Rules filed for publication in the NCR."/>
            <menuSeparator id="rxmMenuGroup4SepRibbon2" title="Proposed Readoption of Permanent Rules"/>
            <button id="btnProposedReAdoption" label="Proposed Readoption with substantive changes" onAction="autoTextProposedReAdoption" screentip="This is the text used for a readoption of a Proposed Permanent Rule filed for publication in the NCR."/>
            <menuSeparator id="rxmMenuGroup4SepRibbon5" title="Proposed Temporary Rules"/>
            <button id="btnProposedTemporaryAdoption" label="Proposed Temporary Adoption of Rule" onAction="autoTextProposedTemporaryAdoption" screentip="This is the text used for an adoption of a Proposed Temporary Rule filed for RRC Review and for publication in the NCAC"/>
            <button id="btnProposedTemporaryAmendment" label="Proposed Temporary Amendment of Rule" onAction="autoTextProposedTemporaryAmendment" screentip="This is the text used for an amendment of a Proposed Temporary Rule filed for RRC Review and for publication in the NCAC"/>
            <button id="btnProposedTemporaryRepeal" label="Proposed Temporary Repeal of Rule" onAction="autoTextProposedTemporaryRepeal" screentip="This is the text used for a repeal of a Proposed Temporary Rule filed for RRC Review and for publication in the NCAC"/>
            <button id="btnProposedTemporaryRepealConsecutive" label="Proposed Temporary Repeal of Consecutive Rules" onAction="autoTextProposedTemporaryRepealConsecutive" screentip="This is the text used for a repeal of consecutive Proposed Temporary Rules filed for RRC Review and for publication in the NCAC"/>
          </menu>
          <menu id="mnuAutoText" label="Permanent Intros">
            <menuSeparator id="rxmMenuGroup4SepRibbon3" title="Permanent Rules"/>
            <button id="btnPermanentAdoption" label="Permanent Adoption of Rule" onAction="autoTextPermanentAdoption" screentip="This is the text used for an adoption of a Permanent Rule published in the NCR and filed for RRC Review and for publication in the NCAC."/>
            <button id="btnPermanentAmendment" label="Permanent Amendment of Rule" onAction="autoTextPermanentAmendment" screentip="This is the text used for an amendment of a Permanent Rule published in the NCR, filed for RRC Review and for publication in the NCAC"/>
            <button id="btnPermanentRepeal" label="Permanent Repeal of Rule" onAction="autoTextPermanentRepeal" screentip="This is the text used for a repeal of a Permanent Rule published in the NCR filed for RRC Review and for publication in the NCAC"/>
            <button id="btnPermanentRepealConsecutive" label="Permanent Repeal of Consecutive Rules" onAction="autoTextPermanentRepealConsecutive" screentip="This is the text used for a repeal of consecutive Permanent Rules published in the NCR filed for RRC Review and for publication in the NCAC"/>
            <menuSeparator id="rxmMenuGroup4SepRibbon3A" title="Permanent Rules with Changes"/>
            <button id="btnPermanentAdoptionWithChanges" label="Permanent Adoption of Rule with Changes" onAction="autoTextPermanentAdoptionWithChanges" screentip="This is the text used for an adoption of a Permanent Rule, with changes from the proposed text published in the NCR, filed for RRC Review and for publication in the NCAC."/>
            <button id="btnPermanentAmendmentWithChanges" label="Permanent Amendment of Rule with Changes" onAction="autoTextPermanentAmendmentWithChanges" screentip="This is the text used for an amendment of a Permanent Rule, with changes from proposed text published in the NCR, filed for RRC Review and for publication in the NCAC"/>
            <menuSeparator id="rxmMenuGroup4SepRibbon3B" title="Permanent Rules when notice and hearing not required"/>
            <button id="btnPermanentAmendmentNoNotice" label="Permanent Amendment of Rule - No Notice" onAction="autoTextPermanentAmendmentNoNotice" screentip="This is the text used for an amendment of a Permanent Rule filed for RRC Review and for publication in the NCAC without notice and hearing"/>
            <button id="btnPermanentRepealNoNotice" label="Permanent Repeal of Rule - No Notice" onAction="autoTextPermanentRepealNoNotice" screentip="This is the text used for a repeal of a Permanent Rule filed for RRC Review and for publication in the NCAC without notice and hearing"/>
            <button id="btnPermanentRepealConsecutiveNoNotice" label="Permanent Repeal of Consecutive Rules - No Notice" onAction="autoTextPermanentRepealConsecutiveNoNotice" screentip="This is the text used for a repeal of consecutive Permanent Rules filed for RRC Review and for publication in the NCAC without notice and hearing"/>
            <menuSeparator id="rxmMenuGroup4SepRibbon4" title="Permanent Rule Readoption"/>
            <button id="btnPermanentReAdoption" label="Permanent Readoption of Rule" onAction="autoTextPermanentReAdoption" screentip="This is the text used for a readoption of a Permanent Rule published in the NCR and filed for RRC Review and for publication in the NCAC"/>
            <button id="btnPermanentReAdoptionWithChanges" label="Permanent Readoption of Rule with Changes" onAction="autoTextPermanentReAdoptionWithChanges" screentip="This is the text used for a readoption of a Permanent Rule, with changes from the proposed text published in the NCR, filed for RRC Review and for publication in the NCR"/>
            <menuSeparator id="rxmMenuGroup4SepRibbon6" title="Temporary Rules"/>
            <button id="btnTemporaryAdoption" label="Temporary Adoption of Rule" onAction="autoTextTemporaryAdoption" screentip="This is the text used for an adoption of a Temporary Rule filed for RRC Review and for publication in the NCAC"/>
            <button id="btnTemporaryAmendment" label="Temporary Amendment of Rule" onAction="autoTextTemporaryAmendment" screentip="This is the text used for an amendment of a Temporary Rule filed for RRC Review and for publication in the NCAC"/>
            <button id="btnTemporaryRepeal" label="Temporary Repeal of Rule" onAction="autoTextTemporaryRepeal" screentip="This is the text used for a repeal of a Temporary Rule published on the OAH website, filed for RRC Review and for publication in the NCAC"/>
            <button id="btnTemporaryRepealConsecutive" label="Temporary Repeal of Consecutive Rules" onAction="autoTextTemporaryRepealConsecutive" screentip="This is the text used for a repeal of consecutive Temporary Rules published on the OAH website, filed for RRC Review and for publication in the NCAC"/>
            <menuSeparator id="rxmMenuGroup4SepRibbon6A" title="Temporary Rules with Changes"/>
            <button id="btnTemporaryAdoptionWithChanges" label="Temporary Adoption of Rule with Changes" onAction="autoTextTemporaryAdoptionWithChanges" screentip="This is the text used for an adoption of a Temporary Rule with changes from the proposed text published on the OAH website, filed for RRC Review and for publication in the NCAC"/>
            <button id="btnTemporaryAmendmentWithChanges" label="Temporary Amendment of Rule with Changes" onAction="autoTextTemporaryAmendmentWithChanges" screentip="This is the text used for an amendment of a Temporary Rule with changes from the proposed text published on the OAH website, filed for RRC Review and for publication in the NCAC"/>
            <menuSeparator id="rxmMenuGroup4SepRibbon7" title="Emergency Rules"/>
            <button id="btnEmergencyAdoption" label="Emergency Adoption of Rule" onAction="autoTextEmergencyAdoption" screentip="This is the text used for an Emergency Adoption of a rule for review by Codifier of Rules and publication in the NCAC."/>
            <button id="btnEmergencyAmendment" label="Emergency Amendment of Rule" onAction="autoTextEmergencyAmendment" screentip="This is the text used for an Emergency Amendment of an existing rule for review by Codifier of Rules and publication in the NCAC"/>
            <button id="btnEmergencyRepeal" label="Emergency Repeal of Rule" onAction="autoTextEmergencyRepeal" screentip="This is the text used for an Emergency Repeal of an existing rule for review by Codifier of Rules and publication in the NCAC"/>
            <button id="btnEmergencyRepealConsecutive" label="Emergency Repeal of Consecutive Rules" onAction="autoTextEmergencyRepealConsecutive" screentip="This is the text used for an Emergency Repeal of consecutive existing rules for review by Codifier of Rules and publication in the NCAC"/>
          </menu>
          <menu id="mnuInsertRule" label="Insert Rule" imageMso="FileLinksToFiles">
            <button id="btnInsertRuleFromCode" label="Insert Rule From Code" onAction="InsertRuleFromCode" screentip="Inserts the current text of the Rule from the NC Administrative Code stored on the OAH website"/>
            <button id="btnInsertRuleFromFile" label="Insert Rule From File" onAction="InsertRuleFromFile" screentip="Inserts text from a file on your computer or network"/>
          </menu>
        </group>
        <group id="utilityMenuGroup" label="Utilities">
          <button id="btnConvertToText" label="Remove AutoNumber" onAction="RemoveAutoNumber" screentip="Converts lists automatically numbered by MS Word into a plain text enumerated list."/>
          <button id="btnTextToTracking" label="Text To Tracking" onAction="ConvertTextToTracking" screentip="Converts all underlining and strikethrough text to Microsoft Word Revisions."/>
          <button id="btnTrackingToText" label="Tracking to Text" onAction="ConvertTrackingToText" screentip="Converts all MS Word revision marks into underline and strikethrough font characteristics."/>
        </group>
        <group id="MiscMenuGroup" label="Misc">
          <button id="btnViewDraft" label="Draft View" onAction="DraftView" screentip="Draft view shows text formatting but simplifies the layout of the page so that you can type and edit quickly.  Styles are displayed in the left gutter."/>
          <button id="btnPrintLayoutView" label="Print Layout" onAction="PrintLayout" screentip="Use print layout view to see the document as it appears on the printed page."/>
          <button id="btnSplitRules" label="Split Rules" onAction="SplitRules" screentip="Split the current document into individual Rules."/>
          <toggleButton idMso="ParagraphMarks" screentip="Show or Hide Word editorial markup - such as spaces, tabs and paragraph makes."/>
        </group>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681CA-491F-4F1B-92AA-CDE1CC4F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OAH-Agency-Rules-Template</Template>
  <TotalTime>0</TotalTime>
  <Pages>13</Pages>
  <Words>4802</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32110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Nimmer, Kimberly</dc:creator>
  <cp:keywords/>
  <cp:lastModifiedBy>Peele, Linwood</cp:lastModifiedBy>
  <cp:revision>3</cp:revision>
  <cp:lastPrinted>2000-01-11T18:15:00Z</cp:lastPrinted>
  <dcterms:created xsi:type="dcterms:W3CDTF">2020-12-08T18:11:00Z</dcterms:created>
  <dcterms:modified xsi:type="dcterms:W3CDTF">2020-12-08T18:11:00Z</dcterms:modified>
</cp:coreProperties>
</file>